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246" w:rsidRDefault="00160E5F">
      <w:pPr>
        <w:tabs>
          <w:tab w:val="center" w:pos="4153"/>
          <w:tab w:val="right" w:pos="8306"/>
        </w:tabs>
        <w:spacing w:after="0" w:line="240" w:lineRule="auto"/>
        <w:ind w:left="1040" w:hanging="1040"/>
        <w:jc w:val="center"/>
        <w:rPr>
          <w:rFonts w:ascii="Times New Roman" w:eastAsia="Times New Roman" w:hAnsi="Times New Roman" w:cs="Times New Roman"/>
          <w:b/>
          <w:color w:val="007354"/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48.85pt;margin-top:-.3pt;width:369pt;height:42.7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" stroked="f">
            <v:textbox>
              <w:txbxContent>
                <w:p w:rsidR="00160E5F" w:rsidRPr="00B72015" w:rsidRDefault="00160E5F" w:rsidP="00160E5F">
                  <w:pPr>
                    <w:pStyle w:val="21"/>
                    <w:spacing w:before="63"/>
                    <w:ind w:left="177" w:right="395"/>
                    <w:jc w:val="center"/>
                    <w:rPr>
                      <w:lang w:val="ru-RU"/>
                    </w:rPr>
                  </w:pPr>
                  <w:r w:rsidRPr="00B72015">
                    <w:rPr>
                      <w:color w:val="007354"/>
                      <w:lang w:val="ru-RU"/>
                    </w:rPr>
                    <w:t>НЕЗАВИСИМОЕ АГЕНТСТВО ПО АККРЕДИТАЦИИ И ЭКСПЕРТИЗЕ КАЧЕСТВА ОБРАЗОВАНИЯ «</w:t>
                  </w:r>
                  <w:r>
                    <w:rPr>
                      <w:color w:val="007354"/>
                    </w:rPr>
                    <w:t>ARQA</w:t>
                  </w:r>
                  <w:r w:rsidRPr="00B72015">
                    <w:rPr>
                      <w:color w:val="007354"/>
                      <w:lang w:val="ru-RU"/>
                    </w:rPr>
                    <w:t>»</w:t>
                  </w:r>
                </w:p>
                <w:p w:rsidR="00160E5F" w:rsidRPr="00B72015" w:rsidRDefault="00160E5F" w:rsidP="00160E5F">
                  <w:pPr>
                    <w:rPr>
                      <w:b/>
                      <w:sz w:val="20"/>
                    </w:rPr>
                  </w:pPr>
                </w:p>
                <w:p w:rsidR="00160E5F" w:rsidRPr="00CD626F" w:rsidRDefault="00160E5F" w:rsidP="00160E5F"/>
              </w:txbxContent>
            </v:textbox>
          </v:shape>
        </w:pict>
      </w:r>
    </w:p>
    <w:p w:rsidR="00FD3246" w:rsidRDefault="00FD3246">
      <w:pPr>
        <w:keepNext/>
        <w:tabs>
          <w:tab w:val="left" w:pos="1068"/>
        </w:tabs>
        <w:spacing w:after="0" w:line="240" w:lineRule="auto"/>
        <w:ind w:left="1068" w:hanging="360"/>
        <w:jc w:val="right"/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</w:pPr>
    </w:p>
    <w:p w:rsidR="00FD3246" w:rsidRDefault="00FD3246">
      <w:pPr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FD3246" w:rsidRDefault="00911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object w:dxaOrig="1718" w:dyaOrig="2241">
          <v:rect id="rectole0000000000" o:spid="_x0000_i1025" style="width:86.25pt;height:111.75pt" o:ole="" o:preferrelative="t" stroked="f">
            <v:imagedata r:id="rId7" o:title=""/>
          </v:rect>
          <o:OLEObject Type="Embed" ProgID="StaticMetafile" ShapeID="rectole0000000000" DrawAspect="Content" ObjectID="_1782209519" r:id="rId8"/>
        </w:object>
      </w:r>
    </w:p>
    <w:p w:rsidR="00FD3246" w:rsidRDefault="00FD3246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FD3246" w:rsidRDefault="0091158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Отчет о результатах </w:t>
      </w:r>
    </w:p>
    <w:p w:rsidR="00FD3246" w:rsidRDefault="0091158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внешней оценки реализации образовательной программы</w:t>
      </w:r>
    </w:p>
    <w:p w:rsidR="00FD3246" w:rsidRPr="007602FE" w:rsidRDefault="007602FE" w:rsidP="007602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170827552"/>
      <w:r w:rsidRPr="0091158E">
        <w:rPr>
          <w:rFonts w:ascii="Times New Roman" w:eastAsia="Times New Roman" w:hAnsi="Times New Roman" w:cs="Times New Roman"/>
          <w:b/>
          <w:sz w:val="28"/>
          <w:szCs w:val="28"/>
        </w:rPr>
        <w:t>7М01719 – Иностранный язык: два иностранных языка</w:t>
      </w:r>
      <w:bookmarkEnd w:id="0"/>
    </w:p>
    <w:p w:rsidR="00FD3246" w:rsidRDefault="00911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НАО «Евразийский национальный университет имени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Л.Н.Гумилева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»</w:t>
      </w:r>
    </w:p>
    <w:p w:rsidR="00FD3246" w:rsidRDefault="00911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рамках специализированной аккредитации</w:t>
      </w:r>
    </w:p>
    <w:p w:rsidR="00FD3246" w:rsidRDefault="00FD32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D3246" w:rsidRDefault="00FD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FD3246" w:rsidRDefault="00FD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bookmarkStart w:id="1" w:name="_GoBack"/>
      <w:bookmarkEnd w:id="1"/>
    </w:p>
    <w:p w:rsidR="00FD3246" w:rsidRDefault="00FD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FD3246" w:rsidRDefault="00FD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602FE" w:rsidRDefault="007602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FD3246" w:rsidRDefault="00FD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FD3246" w:rsidRDefault="00FD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FD3246" w:rsidRDefault="009115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Дата получения </w:t>
      </w:r>
      <w:r>
        <w:rPr>
          <w:rFonts w:ascii="Times New Roman" w:eastAsia="Times New Roman" w:hAnsi="Times New Roman" w:cs="Times New Roman"/>
          <w:b/>
          <w:sz w:val="24"/>
        </w:rPr>
        <w:t>окончательной редакции отчета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</w:t>
      </w:r>
    </w:p>
    <w:p w:rsidR="00FD3246" w:rsidRPr="007602FE" w:rsidRDefault="009115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7602FE">
        <w:rPr>
          <w:rFonts w:ascii="Times New Roman" w:eastAsia="Times New Roman" w:hAnsi="Times New Roman" w:cs="Times New Roman"/>
          <w:b/>
          <w:sz w:val="24"/>
        </w:rPr>
        <w:t xml:space="preserve">30 мая 2024 г. </w:t>
      </w:r>
    </w:p>
    <w:p w:rsidR="00FD3246" w:rsidRDefault="00FD3246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FD3246" w:rsidRDefault="009115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Дата внешней оценки (визита)</w:t>
      </w:r>
    </w:p>
    <w:p w:rsidR="00FD3246" w:rsidRDefault="009115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20-22 июня 2024 г.</w:t>
      </w:r>
    </w:p>
    <w:p w:rsidR="00FD3246" w:rsidRDefault="00FD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FD3246" w:rsidRDefault="00FD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FD3246" w:rsidRDefault="00FD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FD3246" w:rsidRDefault="00FD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FD3246" w:rsidRDefault="00FD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FD3246" w:rsidRDefault="00FD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FD3246" w:rsidRDefault="00FD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7602FE" w:rsidRDefault="007602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7602FE" w:rsidRDefault="007602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7602FE" w:rsidRDefault="007602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7602FE" w:rsidRDefault="007602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7602FE" w:rsidRDefault="007602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7602FE" w:rsidRDefault="007602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FD3246" w:rsidRDefault="00FD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FD3246" w:rsidRDefault="00FD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FD3246" w:rsidRDefault="00FD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FD3246" w:rsidRDefault="00911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Астана, 2024 г.</w:t>
      </w:r>
    </w:p>
    <w:p w:rsidR="00FD3246" w:rsidRDefault="00FD32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1158E" w:rsidRDefault="00911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FD3246" w:rsidRDefault="0091158E" w:rsidP="007602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 </w:t>
      </w:r>
    </w:p>
    <w:p w:rsidR="00FD3246" w:rsidRDefault="007602FE">
      <w:pPr>
        <w:spacing w:before="100" w:after="100" w:line="276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4073C585" wp14:editId="346D58DB">
            <wp:simplePos x="0" y="0"/>
            <wp:positionH relativeFrom="column">
              <wp:posOffset>-1905000</wp:posOffset>
            </wp:positionH>
            <wp:positionV relativeFrom="paragraph">
              <wp:posOffset>-1450975</wp:posOffset>
            </wp:positionV>
            <wp:extent cx="9153525" cy="11767001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1176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58E"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1ВВОДНАЯ ЧАСТЬ</w:t>
      </w:r>
    </w:p>
    <w:p w:rsidR="00FD3246" w:rsidRDefault="0091158E">
      <w:pPr>
        <w:numPr>
          <w:ilvl w:val="0"/>
          <w:numId w:val="1"/>
        </w:numPr>
        <w:spacing w:before="100" w:after="100" w:line="276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i/>
          <w:color w:val="222222"/>
          <w:sz w:val="24"/>
          <w:shd w:val="clear" w:color="auto" w:fill="FFFFFF"/>
        </w:rPr>
        <w:t xml:space="preserve">Сведения о составе экспертной группы </w:t>
      </w:r>
    </w:p>
    <w:p w:rsidR="0091158E" w:rsidRDefault="0091158E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7602FE" w:rsidRDefault="007602FE">
      <w:pPr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7DFF64" wp14:editId="3FBB6B4E">
            <wp:simplePos x="0" y="0"/>
            <wp:positionH relativeFrom="column">
              <wp:posOffset>-1581150</wp:posOffset>
            </wp:positionH>
            <wp:positionV relativeFrom="paragraph">
              <wp:posOffset>-1371600</wp:posOffset>
            </wp:positionV>
            <wp:extent cx="8625385" cy="11720566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385" cy="117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1.2 </w:t>
      </w:r>
      <w:r>
        <w:rPr>
          <w:rFonts w:ascii="Times New Roman" w:eastAsia="Times New Roman" w:hAnsi="Times New Roman" w:cs="Times New Roman"/>
          <w:b/>
          <w:i/>
          <w:color w:val="222222"/>
          <w:sz w:val="24"/>
          <w:shd w:val="clear" w:color="auto" w:fill="FFFFFF"/>
        </w:rPr>
        <w:t xml:space="preserve">Описание внешней оценки (визита) 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 результате </w:t>
      </w: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визуального осмотра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материально-технической базы установлено, что для развития и реализации образовательной программы </w:t>
      </w:r>
      <w:r>
        <w:rPr>
          <w:rFonts w:ascii="Times New Roman" w:eastAsia="Times New Roman" w:hAnsi="Times New Roman" w:cs="Times New Roman"/>
          <w:b/>
          <w:sz w:val="24"/>
        </w:rPr>
        <w:t>7М01719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– «Иностранный язык: два иностранных языка» имеются соответствующие материально-технические ресурсы. 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Учебный процесс проходит в учебно-лабораторном корпусе ЕНУ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5 (ул. </w:t>
      </w:r>
      <w:proofErr w:type="spellStart"/>
      <w:r>
        <w:rPr>
          <w:rFonts w:ascii="Times New Roman" w:eastAsia="Times New Roman" w:hAnsi="Times New Roman" w:cs="Times New Roman"/>
          <w:sz w:val="24"/>
        </w:rPr>
        <w:t>Қажымұқан</w:t>
      </w:r>
      <w:proofErr w:type="spellEnd"/>
      <w:r>
        <w:rPr>
          <w:rFonts w:ascii="Times New Roman" w:eastAsia="Times New Roman" w:hAnsi="Times New Roman" w:cs="Times New Roman"/>
          <w:sz w:val="24"/>
        </w:rPr>
        <w:t>, 11).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ОП обеспечена достаточным количеством аудиторного фонда, техническими средствами, учебно-методическим материалами, условиями для работы в читальных залах. В корпусе</w:t>
      </w:r>
      <w:r>
        <w:rPr>
          <w:rFonts w:ascii="Times New Roman" w:eastAsia="Times New Roman" w:hAnsi="Times New Roman" w:cs="Times New Roman"/>
          <w:sz w:val="24"/>
        </w:rPr>
        <w:t xml:space="preserve"> имеются лингафонные кабинеты с программным обеспечением </w:t>
      </w:r>
      <w:proofErr w:type="spellStart"/>
      <w:r>
        <w:rPr>
          <w:rFonts w:ascii="Times New Roman" w:eastAsia="Times New Roman" w:hAnsi="Times New Roman" w:cs="Times New Roman"/>
          <w:sz w:val="24"/>
        </w:rPr>
        <w:t>Nord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Master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 12/30 посадочных мест (аудитории 312 и 314), лингафонные кабинеты </w:t>
      </w:r>
      <w:proofErr w:type="spellStart"/>
      <w:r>
        <w:rPr>
          <w:rFonts w:ascii="Times New Roman" w:eastAsia="Times New Roman" w:hAnsi="Times New Roman" w:cs="Times New Roman"/>
          <w:sz w:val="24"/>
        </w:rPr>
        <w:t>Sanako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Lab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1000 по 24 посадочных места (аудитории 325 и 327). В кабинетах имеется проектор, а также сенсорная интерактивная панель </w:t>
      </w:r>
      <w:proofErr w:type="spellStart"/>
      <w:r>
        <w:rPr>
          <w:rFonts w:ascii="Times New Roman" w:eastAsia="Times New Roman" w:hAnsi="Times New Roman" w:cs="Times New Roman"/>
          <w:sz w:val="24"/>
        </w:rPr>
        <w:t>Teach-and-Touch</w:t>
      </w:r>
      <w:proofErr w:type="spellEnd"/>
      <w:r>
        <w:rPr>
          <w:rFonts w:ascii="Times New Roman" w:eastAsia="Times New Roman" w:hAnsi="Times New Roman" w:cs="Times New Roman"/>
          <w:sz w:val="24"/>
        </w:rPr>
        <w:t>. 224 аудитория оснащена современным учебным оборудованием для проведения учебных занятий и организации научных конференций и культурных мероприятий. В кабинете имеется оборудование видеосвязи (проект, веб камеры, экран, громкоговорители), стационарный компьютер.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корпусе имеются 2 столовые, конференц-зал на 1200 посадочных мест для организации и проведения научных, учебно-методических, воспитательных и культурно-массовых мероприятий. Более того, в корпусе расположены читальные залы и библиотечный фонд для обучающихся филологического факультета, имеется зал научных журналов, диссертационный зал, отдел работы с электронными ресурсами с открытым доступом в цитируемые базы данных. 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Согласно предоставленным документам, ОП 7М01719 – «Иностранный язык: два иностранных языка» разработана в соответствии со стратегическим планом университета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на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основе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</w:rPr>
        <w:t>п</w:t>
      </w:r>
      <w:r>
        <w:rPr>
          <w:rFonts w:ascii="Times New Roman" w:eastAsia="Times New Roman" w:hAnsi="Times New Roman" w:cs="Times New Roman"/>
          <w:sz w:val="24"/>
        </w:rPr>
        <w:t>рофессио</w:t>
      </w:r>
      <w:r>
        <w:rPr>
          <w:rFonts w:ascii="Times New Roman" w:eastAsia="Times New Roman" w:hAnsi="Times New Roman" w:cs="Times New Roman"/>
          <w:spacing w:val="1"/>
          <w:sz w:val="24"/>
        </w:rPr>
        <w:t>н</w:t>
      </w:r>
      <w:r>
        <w:rPr>
          <w:rFonts w:ascii="Times New Roman" w:eastAsia="Times New Roman" w:hAnsi="Times New Roman" w:cs="Times New Roman"/>
          <w:sz w:val="24"/>
        </w:rPr>
        <w:t>аль</w:t>
      </w:r>
      <w:r>
        <w:rPr>
          <w:rFonts w:ascii="Times New Roman" w:eastAsia="Times New Roman" w:hAnsi="Times New Roman" w:cs="Times New Roman"/>
          <w:spacing w:val="1"/>
          <w:sz w:val="24"/>
        </w:rPr>
        <w:t>н</w:t>
      </w:r>
      <w:r>
        <w:rPr>
          <w:rFonts w:ascii="Times New Roman" w:eastAsia="Times New Roman" w:hAnsi="Times New Roman" w:cs="Times New Roman"/>
          <w:spacing w:val="-1"/>
          <w:sz w:val="24"/>
        </w:rPr>
        <w:t>о</w:t>
      </w:r>
      <w:r>
        <w:rPr>
          <w:rFonts w:ascii="Times New Roman" w:eastAsia="Times New Roman" w:hAnsi="Times New Roman" w:cs="Times New Roman"/>
          <w:sz w:val="24"/>
        </w:rPr>
        <w:t>го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</w:t>
      </w:r>
      <w:r>
        <w:rPr>
          <w:rFonts w:ascii="Times New Roman" w:eastAsia="Times New Roman" w:hAnsi="Times New Roman" w:cs="Times New Roman"/>
          <w:spacing w:val="1"/>
          <w:sz w:val="24"/>
        </w:rPr>
        <w:t>н</w:t>
      </w:r>
      <w:r>
        <w:rPr>
          <w:rFonts w:ascii="Times New Roman" w:eastAsia="Times New Roman" w:hAnsi="Times New Roman" w:cs="Times New Roman"/>
          <w:sz w:val="24"/>
        </w:rPr>
        <w:t>дарта</w:t>
      </w:r>
      <w:r>
        <w:rPr>
          <w:rFonts w:ascii="Times New Roman" w:eastAsia="Times New Roman" w:hAnsi="Times New Roman" w:cs="Times New Roman"/>
          <w:spacing w:val="6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</w:rPr>
        <w:t>«</w:t>
      </w:r>
      <w:r>
        <w:rPr>
          <w:rFonts w:ascii="Times New Roman" w:eastAsia="Times New Roman" w:hAnsi="Times New Roman" w:cs="Times New Roman"/>
          <w:sz w:val="24"/>
        </w:rPr>
        <w:t>П</w:t>
      </w:r>
      <w:r>
        <w:rPr>
          <w:rFonts w:ascii="Times New Roman" w:eastAsia="Times New Roman" w:hAnsi="Times New Roman" w:cs="Times New Roman"/>
          <w:spacing w:val="-1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>даго</w:t>
      </w:r>
      <w:r>
        <w:rPr>
          <w:rFonts w:ascii="Times New Roman" w:eastAsia="Times New Roman" w:hAnsi="Times New Roman" w:cs="Times New Roman"/>
          <w:spacing w:val="1"/>
          <w:sz w:val="24"/>
        </w:rPr>
        <w:t>г</w:t>
      </w:r>
      <w:r>
        <w:rPr>
          <w:rFonts w:ascii="Times New Roman" w:eastAsia="Times New Roman" w:hAnsi="Times New Roman" w:cs="Times New Roman"/>
          <w:sz w:val="24"/>
        </w:rPr>
        <w:t xml:space="preserve">» и определяет цели подготовки, набор профессиональных, личностных компетенций и квалификаций, которые магистранты должны приобрести в процессе обучения. В ходе визита экспертами были изучены </w:t>
      </w:r>
      <w:proofErr w:type="spellStart"/>
      <w:r>
        <w:rPr>
          <w:rFonts w:ascii="Times New Roman" w:eastAsia="Times New Roman" w:hAnsi="Times New Roman" w:cs="Times New Roman"/>
          <w:sz w:val="24"/>
        </w:rPr>
        <w:t>МОПы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(2022, 2023 </w:t>
      </w:r>
      <w:proofErr w:type="spellStart"/>
      <w:r>
        <w:rPr>
          <w:rFonts w:ascii="Times New Roman" w:eastAsia="Times New Roman" w:hAnsi="Times New Roman" w:cs="Times New Roman"/>
          <w:sz w:val="24"/>
        </w:rPr>
        <w:t>гг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</w:rPr>
        <w:t>силлабусы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 дисциплинам, штатное расписание кафедры, список публикаций </w:t>
      </w:r>
      <w:proofErr w:type="spellStart"/>
      <w:r>
        <w:rPr>
          <w:rFonts w:ascii="Times New Roman" w:eastAsia="Times New Roman" w:hAnsi="Times New Roman" w:cs="Times New Roman"/>
          <w:sz w:val="24"/>
        </w:rPr>
        <w:t>ППс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 последние 5 лет, результаты повышения квалификации, приказы об утверждении магистерских диссертаций, об академической мобильности. 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Согласно предоставленным документам процент ППС с учеными степенями и званиями составляет 100 %. </w:t>
      </w:r>
    </w:p>
    <w:p w:rsidR="00FD3246" w:rsidRDefault="0091158E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Документы подтверждают участие всех заинтересованных стейкхолдеров (работодатели, ППС, студенты) в процессе обсуждения, разработки и обеспечения качества ОП. При разработке ОП первоочередное внимание уделяется рекомендациям работодателей и экспертов в области методики и лингводидактики иностранных языков, а также зарубежных ученых-экспертов в данной области. Так, в состав Академического совета кафедры в 2023 г. вошли 6 преподавателей кафедры, работодатели – руководители и учителя школ г. Астаны (</w:t>
      </w:r>
      <w:proofErr w:type="spellStart"/>
      <w:r>
        <w:rPr>
          <w:rFonts w:ascii="Times New Roman" w:eastAsia="Times New Roman" w:hAnsi="Times New Roman" w:cs="Times New Roman"/>
          <w:sz w:val="24"/>
        </w:rPr>
        <w:t>Туленов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Б.А., директор BINOM </w:t>
      </w:r>
      <w:proofErr w:type="spellStart"/>
      <w:r>
        <w:rPr>
          <w:rFonts w:ascii="Times New Roman" w:eastAsia="Times New Roman" w:hAnsi="Times New Roman" w:cs="Times New Roman"/>
          <w:sz w:val="24"/>
        </w:rPr>
        <w:t>school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им. Алихана </w:t>
      </w:r>
      <w:proofErr w:type="spellStart"/>
      <w:r>
        <w:rPr>
          <w:rFonts w:ascii="Times New Roman" w:eastAsia="Times New Roman" w:hAnsi="Times New Roman" w:cs="Times New Roman"/>
          <w:sz w:val="24"/>
        </w:rPr>
        <w:t>Букейхана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г.Астана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Тукешева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А.К., учитель BINOM </w:t>
      </w:r>
      <w:proofErr w:type="spellStart"/>
      <w:r>
        <w:rPr>
          <w:rFonts w:ascii="Times New Roman" w:eastAsia="Times New Roman" w:hAnsi="Times New Roman" w:cs="Times New Roman"/>
          <w:sz w:val="24"/>
        </w:rPr>
        <w:t>school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им. Алихана </w:t>
      </w:r>
      <w:proofErr w:type="spellStart"/>
      <w:r>
        <w:rPr>
          <w:rFonts w:ascii="Times New Roman" w:eastAsia="Times New Roman" w:hAnsi="Times New Roman" w:cs="Times New Roman"/>
          <w:sz w:val="24"/>
        </w:rPr>
        <w:t>Букейхана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(выпускник кафедры), а также обучающиеся – Март М. магистрант 2 курса ОП «7М01719 - Иностранный язык: два иностранных языка».</w:t>
      </w:r>
    </w:p>
    <w:p w:rsidR="00FD3246" w:rsidRDefault="0091158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00"/>
        </w:rPr>
      </w:pPr>
      <w:r>
        <w:rPr>
          <w:rFonts w:ascii="Times New Roman" w:eastAsia="Times New Roman" w:hAnsi="Times New Roman" w:cs="Times New Roman"/>
          <w:sz w:val="24"/>
        </w:rPr>
        <w:t>Руководство ОП тесно взаимодействует с отделом планирования и организации учебного процесса в части обеспечения качества учебно-методического сопровождения образовательных программ. Руководитель образовательной программы отвечает за ясное и конкретное определение и формулировку результатов обучения (</w:t>
      </w:r>
      <w:proofErr w:type="spellStart"/>
      <w:r>
        <w:rPr>
          <w:rFonts w:ascii="Times New Roman" w:eastAsia="Times New Roman" w:hAnsi="Times New Roman" w:cs="Times New Roman"/>
          <w:sz w:val="24"/>
        </w:rPr>
        <w:t>дискрипторов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), ценностей, мотиваций, </w:t>
      </w:r>
      <w:proofErr w:type="spellStart"/>
      <w:r>
        <w:rPr>
          <w:rFonts w:ascii="Times New Roman" w:eastAsia="Times New Roman" w:hAnsi="Times New Roman" w:cs="Times New Roman"/>
          <w:sz w:val="24"/>
        </w:rPr>
        <w:t>пререквизитов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постреквизитов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 программе, а также критериев </w:t>
      </w:r>
      <w:r>
        <w:rPr>
          <w:rFonts w:ascii="Times New Roman" w:eastAsia="Times New Roman" w:hAnsi="Times New Roman" w:cs="Times New Roman"/>
          <w:sz w:val="24"/>
        </w:rPr>
        <w:lastRenderedPageBreak/>
        <w:t>оценки результатов обучения. Информирование обучающихся об ОП производится путем размещения на веб-странице кафедры.</w:t>
      </w:r>
    </w:p>
    <w:p w:rsidR="00FD3246" w:rsidRDefault="0091158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00"/>
        </w:rPr>
      </w:pPr>
      <w:r>
        <w:rPr>
          <w:rFonts w:ascii="Times New Roman" w:eastAsia="Times New Roman" w:hAnsi="Times New Roman" w:cs="Times New Roman"/>
          <w:sz w:val="24"/>
        </w:rPr>
        <w:t xml:space="preserve">Анализ тематики выпускных квалификационных работ магистрантов показал, что исследования на кафедре соответствуют специализации «педагог английского языка (магистратура)». Тематика исследований определена педагогическим аспектом, актуальна и использует инновационные подходы. Исследования, проведенные магистрантами, апробируются в стенах университета, применяются во время прохождения педагогической практики. Например, магистрант 2-го курса (2019-2021 гг. обучения) </w:t>
      </w:r>
      <w:proofErr w:type="spellStart"/>
      <w:r>
        <w:rPr>
          <w:rFonts w:ascii="Times New Roman" w:eastAsia="Times New Roman" w:hAnsi="Times New Roman" w:cs="Times New Roman"/>
          <w:sz w:val="24"/>
        </w:rPr>
        <w:t>Яичникова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К. И. получила авторские свидетельства по результатам внедрения своих научных разработок в учебный процесс под руководством научного руководителя </w:t>
      </w:r>
      <w:proofErr w:type="spellStart"/>
      <w:r>
        <w:rPr>
          <w:rFonts w:ascii="Times New Roman" w:eastAsia="Times New Roman" w:hAnsi="Times New Roman" w:cs="Times New Roman"/>
          <w:sz w:val="24"/>
        </w:rPr>
        <w:t>к.п.н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4"/>
        </w:rPr>
        <w:t>ассоц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проф.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 Магистрант 2-го курса </w:t>
      </w:r>
      <w:proofErr w:type="spellStart"/>
      <w:r>
        <w:rPr>
          <w:rFonts w:ascii="Times New Roman" w:eastAsia="Times New Roman" w:hAnsi="Times New Roman" w:cs="Times New Roman"/>
          <w:sz w:val="24"/>
        </w:rPr>
        <w:t>Нұрғали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Р. (2021-2023 гг. обучения) опубликовала результаты проведенного научного исследования в статье, вошедшей в БД «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 и имеет Индекс </w:t>
      </w:r>
      <w:proofErr w:type="spellStart"/>
      <w:r>
        <w:rPr>
          <w:rFonts w:ascii="Times New Roman" w:eastAsia="Times New Roman" w:hAnsi="Times New Roman" w:cs="Times New Roman"/>
          <w:sz w:val="24"/>
        </w:rPr>
        <w:t>Хирша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1 Также результаты и разработки магистрантов публикуются в журналах, рекомендованных ККСОНВО РК, в сборниках научных конференций, симпозиумов в Казахстане за рубежом: и др. (Отчеты о деятельности кафедры ТПИЯ от 2019-2023 гг.)</w:t>
      </w:r>
    </w:p>
    <w:p w:rsidR="00FD3246" w:rsidRDefault="0091158E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качестве положительного опыта отмечается, что ППС кафедры принимает активное участие в научно-исследовательской работе. Результаты исследований активно внедряются в процесс преподавания и обучения. Коллектив авторов из числа ППС кафедры </w:t>
      </w:r>
      <w:proofErr w:type="spellStart"/>
      <w:r>
        <w:rPr>
          <w:rFonts w:ascii="Times New Roman" w:eastAsia="Times New Roman" w:hAnsi="Times New Roman" w:cs="Times New Roman"/>
        </w:rPr>
        <w:t>Абдыхалыкова</w:t>
      </w:r>
      <w:proofErr w:type="spellEnd"/>
      <w:r>
        <w:rPr>
          <w:rFonts w:ascii="Times New Roman" w:eastAsia="Times New Roman" w:hAnsi="Times New Roman" w:cs="Times New Roman"/>
        </w:rPr>
        <w:t xml:space="preserve"> А.М., </w:t>
      </w:r>
      <w:proofErr w:type="spellStart"/>
      <w:r>
        <w:rPr>
          <w:rFonts w:ascii="Times New Roman" w:eastAsia="Times New Roman" w:hAnsi="Times New Roman" w:cs="Times New Roman"/>
        </w:rPr>
        <w:t>Бейсембаева</w:t>
      </w:r>
      <w:proofErr w:type="spellEnd"/>
      <w:r>
        <w:rPr>
          <w:rFonts w:ascii="Times New Roman" w:eastAsia="Times New Roman" w:hAnsi="Times New Roman" w:cs="Times New Roman"/>
        </w:rPr>
        <w:t xml:space="preserve"> Ж.А., </w:t>
      </w:r>
      <w:proofErr w:type="spellStart"/>
      <w:r>
        <w:rPr>
          <w:rFonts w:ascii="Times New Roman" w:eastAsia="Times New Roman" w:hAnsi="Times New Roman" w:cs="Times New Roman"/>
        </w:rPr>
        <w:t>Дүкембай</w:t>
      </w:r>
      <w:proofErr w:type="spellEnd"/>
      <w:r>
        <w:rPr>
          <w:rFonts w:ascii="Times New Roman" w:eastAsia="Times New Roman" w:hAnsi="Times New Roman" w:cs="Times New Roman"/>
        </w:rPr>
        <w:t xml:space="preserve"> Г.Н. получили авторское право на разработанный электронный учебник по современной методологии обучения ИЯ, а профессор кафедры </w:t>
      </w:r>
      <w:proofErr w:type="spellStart"/>
      <w:r>
        <w:rPr>
          <w:rFonts w:ascii="Times New Roman" w:eastAsia="Times New Roman" w:hAnsi="Times New Roman" w:cs="Times New Roman"/>
        </w:rPr>
        <w:t>Байгунисова</w:t>
      </w:r>
      <w:proofErr w:type="spellEnd"/>
      <w:r>
        <w:rPr>
          <w:rFonts w:ascii="Times New Roman" w:eastAsia="Times New Roman" w:hAnsi="Times New Roman" w:cs="Times New Roman"/>
        </w:rPr>
        <w:t xml:space="preserve"> Г.И. внедрила в учебный процесс результаты авторского исследования – монографию «Стилистические средства в </w:t>
      </w:r>
      <w:proofErr w:type="spellStart"/>
      <w:r>
        <w:rPr>
          <w:rFonts w:ascii="Times New Roman" w:eastAsia="Times New Roman" w:hAnsi="Times New Roman" w:cs="Times New Roman"/>
        </w:rPr>
        <w:t>разносистемных</w:t>
      </w:r>
      <w:proofErr w:type="spellEnd"/>
      <w:r>
        <w:rPr>
          <w:rFonts w:ascii="Times New Roman" w:eastAsia="Times New Roman" w:hAnsi="Times New Roman" w:cs="Times New Roman"/>
        </w:rPr>
        <w:t xml:space="preserve"> языках» в 2021 г. </w:t>
      </w:r>
      <w:r>
        <w:rPr>
          <w:rFonts w:ascii="Times New Roman" w:eastAsia="Times New Roman" w:hAnsi="Times New Roman" w:cs="Times New Roman"/>
          <w:sz w:val="24"/>
        </w:rPr>
        <w:t xml:space="preserve">Также научные и практические разработки находят отражение в научных журналах, индексируемых в базе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Web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Science</w:t>
      </w:r>
      <w:proofErr w:type="spellEnd"/>
      <w:r>
        <w:rPr>
          <w:rFonts w:ascii="Times New Roman" w:eastAsia="Times New Roman" w:hAnsi="Times New Roman" w:cs="Times New Roman"/>
          <w:sz w:val="24"/>
        </w:rPr>
        <w:t>, РИНЦ и др., а также в монографиях, пособиях, методических рекомендациях, разработанных для внедрения в учебный процесс. Однако ППС кафедры не принимают участия в конкурсах на грантовое финансирование МНВО РК.</w:t>
      </w:r>
    </w:p>
    <w:p w:rsidR="00FD3246" w:rsidRDefault="0091158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Главной целью международного сотрудничества ОП является интеграция в глобальное научно-образовательное пространство и развитие партнерских отношений с зарубежными учреждениями в области профессиональной подготовки и научных исследований. Так руководство ОП активно развивает сотрудничество с зарубежными организациями, посольствами, вузами и научными центрами (</w:t>
      </w:r>
      <w:proofErr w:type="spellStart"/>
      <w:r>
        <w:rPr>
          <w:rFonts w:ascii="Times New Roman" w:eastAsia="Times New Roman" w:hAnsi="Times New Roman" w:cs="Times New Roman"/>
          <w:sz w:val="24"/>
        </w:rPr>
        <w:t>Питтсбургский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университет, США; Университет Александр </w:t>
      </w:r>
      <w:proofErr w:type="spellStart"/>
      <w:r>
        <w:rPr>
          <w:rFonts w:ascii="Times New Roman" w:eastAsia="Times New Roman" w:hAnsi="Times New Roman" w:cs="Times New Roman"/>
          <w:sz w:val="24"/>
        </w:rPr>
        <w:t>Иоан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Куза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Румыния; Силезский технологический университет, Польша; Университет </w:t>
      </w:r>
      <w:proofErr w:type="spellStart"/>
      <w:r>
        <w:rPr>
          <w:rFonts w:ascii="Times New Roman" w:eastAsia="Times New Roman" w:hAnsi="Times New Roman" w:cs="Times New Roman"/>
          <w:sz w:val="24"/>
        </w:rPr>
        <w:t>Витовта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Великого, Литва; Университет </w:t>
      </w:r>
      <w:proofErr w:type="spellStart"/>
      <w:r>
        <w:rPr>
          <w:rFonts w:ascii="Times New Roman" w:eastAsia="Times New Roman" w:hAnsi="Times New Roman" w:cs="Times New Roman"/>
          <w:sz w:val="24"/>
        </w:rPr>
        <w:t>Миколоса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Ромериса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Литва; Университет Александру </w:t>
      </w:r>
      <w:proofErr w:type="spellStart"/>
      <w:r>
        <w:rPr>
          <w:rFonts w:ascii="Times New Roman" w:eastAsia="Times New Roman" w:hAnsi="Times New Roman" w:cs="Times New Roman"/>
          <w:sz w:val="24"/>
        </w:rPr>
        <w:t>Иоан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Куза</w:t>
      </w:r>
      <w:proofErr w:type="spellEnd"/>
      <w:r>
        <w:rPr>
          <w:rFonts w:ascii="Times New Roman" w:eastAsia="Times New Roman" w:hAnsi="Times New Roman" w:cs="Times New Roman"/>
          <w:sz w:val="24"/>
        </w:rPr>
        <w:t>, Румыния).</w:t>
      </w:r>
    </w:p>
    <w:p w:rsidR="00FD3246" w:rsidRDefault="0091158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Представленные документы подтверждают рост входящей академической мобильности среди ППС. Так, в 2022-2023 учебном году ряд иностранных преподавателей приехали для чтения лекций и проведения практических занятий: </w:t>
      </w:r>
      <w:proofErr w:type="spellStart"/>
      <w:r>
        <w:rPr>
          <w:rFonts w:ascii="Times New Roman" w:eastAsia="Times New Roman" w:hAnsi="Times New Roman" w:cs="Times New Roman"/>
          <w:sz w:val="24"/>
        </w:rPr>
        <w:t>August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Anthony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Garnsey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(США), </w:t>
      </w:r>
      <w:proofErr w:type="spellStart"/>
      <w:r>
        <w:rPr>
          <w:rFonts w:ascii="Times New Roman" w:eastAsia="Times New Roman" w:hAnsi="Times New Roman" w:cs="Times New Roman"/>
          <w:sz w:val="24"/>
        </w:rPr>
        <w:t>Giulio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Scerbo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(Италия), Алексис </w:t>
      </w:r>
      <w:proofErr w:type="spellStart"/>
      <w:r>
        <w:rPr>
          <w:rFonts w:ascii="Times New Roman" w:eastAsia="Times New Roman" w:hAnsi="Times New Roman" w:cs="Times New Roman"/>
          <w:sz w:val="24"/>
        </w:rPr>
        <w:t>Гийом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Франсуа </w:t>
      </w:r>
      <w:proofErr w:type="spellStart"/>
      <w:r>
        <w:rPr>
          <w:rFonts w:ascii="Times New Roman" w:eastAsia="Times New Roman" w:hAnsi="Times New Roman" w:cs="Times New Roman"/>
          <w:sz w:val="24"/>
        </w:rPr>
        <w:t>Пеноль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(Франция), </w:t>
      </w:r>
      <w:proofErr w:type="spellStart"/>
      <w:r>
        <w:rPr>
          <w:rFonts w:ascii="Times New Roman" w:eastAsia="Times New Roman" w:hAnsi="Times New Roman" w:cs="Times New Roman"/>
          <w:sz w:val="24"/>
        </w:rPr>
        <w:t>Jose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Humberto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Besa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Estrada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Vildan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Öncül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(Турция), </w:t>
      </w:r>
      <w:proofErr w:type="spellStart"/>
      <w:r>
        <w:rPr>
          <w:rFonts w:ascii="Times New Roman" w:eastAsia="Times New Roman" w:hAnsi="Times New Roman" w:cs="Times New Roman"/>
          <w:sz w:val="24"/>
        </w:rPr>
        <w:t>Dorota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S. </w:t>
      </w:r>
      <w:proofErr w:type="spellStart"/>
      <w:r>
        <w:rPr>
          <w:rFonts w:ascii="Times New Roman" w:eastAsia="Times New Roman" w:hAnsi="Times New Roman" w:cs="Times New Roman"/>
          <w:sz w:val="24"/>
        </w:rPr>
        <w:t>Majewicz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(Гданьский университет, г. Гданьск, Польша), </w:t>
      </w:r>
      <w:proofErr w:type="spellStart"/>
      <w:r>
        <w:rPr>
          <w:rFonts w:ascii="Times New Roman" w:eastAsia="Times New Roman" w:hAnsi="Times New Roman" w:cs="Times New Roman"/>
          <w:sz w:val="24"/>
        </w:rPr>
        <w:t>Мамырбаева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 Д. (Узбекистан), </w:t>
      </w:r>
      <w:proofErr w:type="spellStart"/>
      <w:r>
        <w:rPr>
          <w:rFonts w:ascii="Times New Roman" w:eastAsia="Times New Roman" w:hAnsi="Times New Roman" w:cs="Times New Roman"/>
          <w:sz w:val="24"/>
        </w:rPr>
        <w:t>Тажиева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А.У. (Узбекистан) и др. В исходящей академической мобильности принимают активное участие преподаватели кафедры </w:t>
      </w:r>
      <w:proofErr w:type="spellStart"/>
      <w:r>
        <w:rPr>
          <w:rFonts w:ascii="Times New Roman" w:eastAsia="Times New Roman" w:hAnsi="Times New Roman" w:cs="Times New Roman"/>
          <w:sz w:val="24"/>
        </w:rPr>
        <w:t>Бейсембаева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Ж.А., </w:t>
      </w:r>
      <w:proofErr w:type="spellStart"/>
      <w:r>
        <w:rPr>
          <w:rFonts w:ascii="Times New Roman" w:eastAsia="Times New Roman" w:hAnsi="Times New Roman" w:cs="Times New Roman"/>
          <w:sz w:val="24"/>
        </w:rPr>
        <w:t>Жусупова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Р.Ф., </w:t>
      </w:r>
      <w:proofErr w:type="spellStart"/>
      <w:r>
        <w:rPr>
          <w:rFonts w:ascii="Times New Roman" w:eastAsia="Times New Roman" w:hAnsi="Times New Roman" w:cs="Times New Roman"/>
          <w:sz w:val="24"/>
        </w:rPr>
        <w:t>Бейсенбаева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Л.Ж., </w:t>
      </w:r>
      <w:proofErr w:type="spellStart"/>
      <w:r>
        <w:rPr>
          <w:rFonts w:ascii="Times New Roman" w:eastAsia="Times New Roman" w:hAnsi="Times New Roman" w:cs="Times New Roman"/>
          <w:sz w:val="24"/>
        </w:rPr>
        <w:t>Гауриева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Г.М.,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А.М., </w:t>
      </w:r>
      <w:proofErr w:type="spellStart"/>
      <w:r>
        <w:rPr>
          <w:rFonts w:ascii="Times New Roman" w:eastAsia="Times New Roman" w:hAnsi="Times New Roman" w:cs="Times New Roman"/>
          <w:sz w:val="24"/>
        </w:rPr>
        <w:t>Алдабердіқызы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А., </w:t>
      </w:r>
      <w:proofErr w:type="spellStart"/>
      <w:r>
        <w:rPr>
          <w:rFonts w:ascii="Times New Roman" w:eastAsia="Times New Roman" w:hAnsi="Times New Roman" w:cs="Times New Roman"/>
          <w:sz w:val="24"/>
        </w:rPr>
        <w:t>Байгунисова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Г.И., </w:t>
      </w:r>
      <w:proofErr w:type="spellStart"/>
      <w:r>
        <w:rPr>
          <w:rFonts w:ascii="Times New Roman" w:eastAsia="Times New Roman" w:hAnsi="Times New Roman" w:cs="Times New Roman"/>
          <w:sz w:val="24"/>
        </w:rPr>
        <w:t>Кусанова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Б.Х. (Отчеты за 2019-2024 гг.)</w:t>
      </w:r>
    </w:p>
    <w:p w:rsidR="00FD3246" w:rsidRDefault="0091158E" w:rsidP="007602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ППС кафедры проходят стажировку в зарубежных вузах и научных центрах (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 (США); по программе 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Болашак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«500 ученых»: </w:t>
      </w:r>
      <w:proofErr w:type="spellStart"/>
      <w:r>
        <w:rPr>
          <w:rFonts w:ascii="Times New Roman" w:eastAsia="Times New Roman" w:hAnsi="Times New Roman" w:cs="Times New Roman"/>
          <w:sz w:val="24"/>
        </w:rPr>
        <w:t>Кусаинова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Б.Х.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Байбатырова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А.М.). ППС кафедры являются также обладателями научных стипендий и грантов по программам </w:t>
      </w:r>
      <w:proofErr w:type="spellStart"/>
      <w:r>
        <w:rPr>
          <w:rFonts w:ascii="Times New Roman" w:eastAsia="Times New Roman" w:hAnsi="Times New Roman" w:cs="Times New Roman"/>
          <w:sz w:val="24"/>
        </w:rPr>
        <w:t>ErasmusMundus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Tempus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DAAD и др. </w:t>
      </w:r>
      <w:r>
        <w:rPr>
          <w:rFonts w:ascii="Times New Roman" w:eastAsia="Times New Roman" w:hAnsi="Times New Roman" w:cs="Times New Roman"/>
          <w:sz w:val="24"/>
        </w:rPr>
        <w:lastRenderedPageBreak/>
        <w:t>(</w:t>
      </w:r>
      <w:proofErr w:type="spellStart"/>
      <w:r>
        <w:rPr>
          <w:rFonts w:ascii="Times New Roman" w:eastAsia="Times New Roman" w:hAnsi="Times New Roman" w:cs="Times New Roman"/>
          <w:sz w:val="24"/>
        </w:rPr>
        <w:t>Балтынова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А.Ш.,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А.М., Ниязова А.Е., </w:t>
      </w:r>
      <w:proofErr w:type="spellStart"/>
      <w:r>
        <w:rPr>
          <w:rFonts w:ascii="Times New Roman" w:eastAsia="Times New Roman" w:hAnsi="Times New Roman" w:cs="Times New Roman"/>
          <w:sz w:val="24"/>
        </w:rPr>
        <w:t>Нармухаметова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Н.М., </w:t>
      </w:r>
      <w:proofErr w:type="spellStart"/>
      <w:r>
        <w:rPr>
          <w:rFonts w:ascii="Times New Roman" w:eastAsia="Times New Roman" w:hAnsi="Times New Roman" w:cs="Times New Roman"/>
          <w:sz w:val="24"/>
        </w:rPr>
        <w:t>Кусанова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Б.Х.).</w:t>
      </w:r>
    </w:p>
    <w:p w:rsidR="00FD3246" w:rsidRDefault="0091158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Число обучающихся, принимающих участие по программам академической мобильности планомерно повышается. Так, например, за отчетный период в программе академической мобильности приняли участие 15 магистрантов, которые выезжали в вузы Румынии, Турции, Польши и Чехии по программам академической мобильности МНВО РК, самофинансированию, программам </w:t>
      </w:r>
      <w:proofErr w:type="spellStart"/>
      <w:r>
        <w:rPr>
          <w:rFonts w:ascii="Times New Roman" w:eastAsia="Times New Roman" w:hAnsi="Times New Roman" w:cs="Times New Roman"/>
          <w:sz w:val="24"/>
        </w:rPr>
        <w:t>Эрасмус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+ и </w:t>
      </w:r>
      <w:proofErr w:type="spellStart"/>
      <w:r>
        <w:rPr>
          <w:rFonts w:ascii="Times New Roman" w:eastAsia="Times New Roman" w:hAnsi="Times New Roman" w:cs="Times New Roman"/>
          <w:sz w:val="24"/>
        </w:rPr>
        <w:t>Ambassador</w:t>
      </w:r>
      <w:proofErr w:type="spellEnd"/>
      <w:r>
        <w:rPr>
          <w:rFonts w:ascii="Times New Roman" w:eastAsia="Times New Roman" w:hAnsi="Times New Roman" w:cs="Times New Roman"/>
          <w:sz w:val="24"/>
        </w:rPr>
        <w:t>.  (Отчеты 2019- 2024 гг. на сайте кафедры).</w:t>
      </w:r>
    </w:p>
    <w:p w:rsidR="00FD3246" w:rsidRDefault="0091158E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обеспечения эффективной реализации ОП и создания благоприятной среды обучения руководством ОП и Центром оценки качества проводится постоянный мониторинг, периодическая оценка и актуализация образовательных программ. Обучающиеся во время интервью также подтвердили факт проведения анкетирования 2 раза в год после сессий. 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Были проведены 8 </w:t>
      </w: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интервью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Встречи с целевыми группами проходили в соответствии с программой визита, с соблюдением установленных временных промежутков. Со стороны коллектива ЕНУ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им.Гумилева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было обеспечено присутствие 90% заявленных в программе визита.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На встрече с Председателем правления – Ректором университета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Сыдыковым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Е.Б. экспертная группа была ознакомлена с историей вуза и его структурой, актуальными направлениями деятельности университета, с целями и задачами развития, были освещены вопросы развития международного сотрудничества, в том числе вопросы открытия филиалов, наличие совместных проектов с вузами партнерами. </w:t>
      </w:r>
      <w:r>
        <w:rPr>
          <w:rFonts w:ascii="Times New Roman" w:eastAsia="Times New Roman" w:hAnsi="Times New Roman" w:cs="Times New Roman"/>
          <w:sz w:val="24"/>
        </w:rPr>
        <w:t xml:space="preserve">Например, наличие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программы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двудипломного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образования по </w:t>
      </w:r>
      <w:r>
        <w:rPr>
          <w:rFonts w:ascii="Times New Roman" w:eastAsia="Times New Roman" w:hAnsi="Times New Roman" w:cs="Times New Roman"/>
          <w:sz w:val="24"/>
        </w:rPr>
        <w:t>7М01719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– «Иностранный язык: два иностранных языка»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ОшГУ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ходе диалога были затронуты вопросы качества ОП, качество обучения и преподавания, сотрудничество с работодателями, вопросы трудоустройства и строительство общежитий.</w:t>
      </w:r>
    </w:p>
    <w:p w:rsidR="00FD3246" w:rsidRDefault="0091158E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00"/>
        </w:rPr>
      </w:pPr>
      <w:r>
        <w:rPr>
          <w:rFonts w:ascii="Times New Roman" w:eastAsia="Times New Roman" w:hAnsi="Times New Roman" w:cs="Times New Roman"/>
          <w:sz w:val="24"/>
        </w:rPr>
        <w:t xml:space="preserve">На встрече с проректорским корпусом университета были обсуждены вопросы политики обеспечения качества, частотность обновления ОП, механизмы и процедура утверждения ОП, вопросы профориентационной работы и трудоустройства.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 ходе интервью с проректорами подтвердилось, что вуз ориентирован на расширение международного сотрудничества с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ОшГУ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МГИМО, МГУ и др., на открытие современных лабораторий. Например, с</w:t>
      </w:r>
      <w:r>
        <w:rPr>
          <w:rFonts w:ascii="Times New Roman" w:eastAsia="Times New Roman" w:hAnsi="Times New Roman" w:cs="Times New Roman"/>
          <w:sz w:val="24"/>
        </w:rPr>
        <w:t xml:space="preserve">отрудничество между </w:t>
      </w:r>
      <w:proofErr w:type="spellStart"/>
      <w:r>
        <w:rPr>
          <w:rFonts w:ascii="Times New Roman" w:eastAsia="Times New Roman" w:hAnsi="Times New Roman" w:cs="Times New Roman"/>
          <w:sz w:val="24"/>
        </w:rPr>
        <w:t>Нукусским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университетом (Узбекистан) и ОП имеет многолетний опыт.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Большое внимание уделяется личностному развитию обучающихся, материальной поддержке магистрантов из социально-уязвимых слоев населения, для волонтеров, имеются условия для инклюзивного образования. </w:t>
      </w:r>
      <w:r>
        <w:rPr>
          <w:rFonts w:ascii="Times New Roman" w:eastAsia="Times New Roman" w:hAnsi="Times New Roman" w:cs="Times New Roman"/>
          <w:sz w:val="24"/>
        </w:rPr>
        <w:t xml:space="preserve">Например, магистранты </w:t>
      </w:r>
      <w:proofErr w:type="spellStart"/>
      <w:r>
        <w:rPr>
          <w:rFonts w:ascii="Times New Roman" w:eastAsia="Times New Roman" w:hAnsi="Times New Roman" w:cs="Times New Roman"/>
          <w:sz w:val="24"/>
        </w:rPr>
        <w:t>Қуат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 и </w:t>
      </w:r>
      <w:proofErr w:type="spellStart"/>
      <w:r>
        <w:rPr>
          <w:rFonts w:ascii="Times New Roman" w:eastAsia="Times New Roman" w:hAnsi="Times New Roman" w:cs="Times New Roman"/>
          <w:sz w:val="24"/>
        </w:rPr>
        <w:t>Манапова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 преподают в качестве волонтеров английский язык. 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Обучающиеся имеют возможность участвовать в разработке ОП, в студенческом самоуправлении; имеют возможность быть избранными в качестве члена Ученого Совета, бюджетного комитета, технического Совета. Например, в</w:t>
      </w:r>
      <w:r>
        <w:rPr>
          <w:rFonts w:ascii="Times New Roman" w:eastAsia="Times New Roman" w:hAnsi="Times New Roman" w:cs="Times New Roman"/>
          <w:sz w:val="24"/>
        </w:rPr>
        <w:t xml:space="preserve"> Академический совет 2024 года включены 2 магистранта: </w:t>
      </w:r>
      <w:proofErr w:type="spellStart"/>
      <w:r>
        <w:rPr>
          <w:rFonts w:ascii="Times New Roman" w:eastAsia="Times New Roman" w:hAnsi="Times New Roman" w:cs="Times New Roman"/>
          <w:sz w:val="24"/>
        </w:rPr>
        <w:t>Магауова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А.- магистрант 2-го курса, </w:t>
      </w:r>
      <w:proofErr w:type="spellStart"/>
      <w:r>
        <w:rPr>
          <w:rFonts w:ascii="Times New Roman" w:eastAsia="Times New Roman" w:hAnsi="Times New Roman" w:cs="Times New Roman"/>
          <w:sz w:val="24"/>
        </w:rPr>
        <w:t>Жаңабек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 - магистрант 1-го курса.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вузе принята социальная политика, подписаны меморандумы с санаториями Казахстана, имеется база отдыха Зеренде. 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>В ходе интервью с руководителями структурных подразделений выяснилось, что результаты обучения по ОП и дисциплинам обсуждаются на уровне как внутренних, так и внешних стейкхолдеров, что к процедурам мониторинга, оценки и актуализации ОП привлекаются внутренние и внешние стейкхолдеры, ожидания и предложения которых учитываются при составлении и обновлении ОП. Также были затронуты вопросы признания результатов неформального образования, получения дополнительного педагогического образования для выпускников непедагогических ОП</w:t>
      </w:r>
    </w:p>
    <w:p w:rsidR="00FD3246" w:rsidRDefault="0091158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00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lastRenderedPageBreak/>
        <w:t>Интервью с деканами и заведующими кафедрами показало, что оно заинтересовано в квалифицированных кадрах, что ППС, ведущий занятия по ОП, соответствует квалификационным требованиям по соответствию доли преподавателей с ученой степенью и ученым званием (100 % по ОП).</w:t>
      </w:r>
      <w:r>
        <w:rPr>
          <w:rFonts w:ascii="Times New Roman" w:eastAsia="Times New Roman" w:hAnsi="Times New Roman" w:cs="Times New Roman"/>
          <w:sz w:val="24"/>
        </w:rPr>
        <w:t xml:space="preserve"> Методика преподавания и обучения, применяемая на кафедре, стимулирует совместное управление процессом обучения и проведение независимых исследований. Широко используются инновационные, в том числе цифровые, технологии, такие как кейс-</w:t>
      </w:r>
      <w:proofErr w:type="spellStart"/>
      <w:r>
        <w:rPr>
          <w:rFonts w:ascii="Times New Roman" w:eastAsia="Times New Roman" w:hAnsi="Times New Roman" w:cs="Times New Roman"/>
          <w:sz w:val="24"/>
        </w:rPr>
        <w:t>стади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проектное обучение, кооперативное обучение, проблемное обучение, искусственный интеллект, виртуальная реальность, обучение и оценивание сверстниками, индивидуальное обучение. Например, формат «перевернутого класса» применяется на дисциплинах магистратуры в случае, когда материалы изучаются самостоятельно, а на занятиях </w:t>
      </w:r>
      <w:proofErr w:type="spellStart"/>
      <w:r>
        <w:rPr>
          <w:rFonts w:ascii="Times New Roman" w:eastAsia="Times New Roman" w:hAnsi="Times New Roman" w:cs="Times New Roman"/>
          <w:sz w:val="24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проф. </w:t>
      </w:r>
      <w:proofErr w:type="spellStart"/>
      <w:r>
        <w:rPr>
          <w:rFonts w:ascii="Times New Roman" w:eastAsia="Times New Roman" w:hAnsi="Times New Roman" w:cs="Times New Roman"/>
          <w:sz w:val="24"/>
        </w:rPr>
        <w:t>Байгунисовой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Г.И., </w:t>
      </w:r>
      <w:proofErr w:type="spellStart"/>
      <w:r>
        <w:rPr>
          <w:rFonts w:ascii="Times New Roman" w:eastAsia="Times New Roman" w:hAnsi="Times New Roman" w:cs="Times New Roman"/>
          <w:sz w:val="24"/>
        </w:rPr>
        <w:t>и.о.проф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Жусуповой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Р.Ф. проходит интерактивное обсуждение результатов ранее изученного материала. В таком формате в наибольшей степени реализуется </w:t>
      </w:r>
      <w:proofErr w:type="spellStart"/>
      <w:r>
        <w:rPr>
          <w:rFonts w:ascii="Times New Roman" w:eastAsia="Times New Roman" w:hAnsi="Times New Roman" w:cs="Times New Roman"/>
          <w:sz w:val="24"/>
        </w:rPr>
        <w:t>студентоцентрированное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обучение. </w:t>
      </w:r>
    </w:p>
    <w:p w:rsidR="00FD3246" w:rsidRDefault="0091158E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      Интервью подтвердило, что </w:t>
      </w:r>
      <w:r>
        <w:rPr>
          <w:rFonts w:ascii="Times New Roman" w:eastAsia="Times New Roman" w:hAnsi="Times New Roman" w:cs="Times New Roman"/>
          <w:sz w:val="24"/>
        </w:rPr>
        <w:t xml:space="preserve">Руководство ОП демонстрирует системную работу по обеспечению качества образовательных услуг, взаимодействие с зарубежными организациями, посольствами, вузами и научными центрами (Университет Аксарай, Турция; Университет </w:t>
      </w:r>
      <w:proofErr w:type="spellStart"/>
      <w:r>
        <w:rPr>
          <w:rFonts w:ascii="Times New Roman" w:eastAsia="Times New Roman" w:hAnsi="Times New Roman" w:cs="Times New Roman"/>
          <w:sz w:val="24"/>
        </w:rPr>
        <w:t>Памуккале</w:t>
      </w:r>
      <w:proofErr w:type="spellEnd"/>
      <w:r>
        <w:rPr>
          <w:rFonts w:ascii="Times New Roman" w:eastAsia="Times New Roman" w:hAnsi="Times New Roman" w:cs="Times New Roman"/>
          <w:sz w:val="24"/>
        </w:rPr>
        <w:t>, Турция; Университет Генуи, Италия; Университет имени Адама Мицкевича, Польша.). Практикуется приглашение зарубежных ученых для чтения лекций и проведения практических занятий. Академическая мобильность обучающихся и профессорско-преподавательского состава является значимым показателем в обеспечении качества образовательных программ (</w:t>
      </w:r>
      <w:proofErr w:type="spellStart"/>
      <w:r>
        <w:rPr>
          <w:rFonts w:ascii="Times New Roman" w:eastAsia="Times New Roman" w:hAnsi="Times New Roman" w:cs="Times New Roman"/>
          <w:sz w:val="24"/>
        </w:rPr>
        <w:t>Бейсембаева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Ж.А., </w:t>
      </w:r>
      <w:proofErr w:type="spellStart"/>
      <w:r>
        <w:rPr>
          <w:rFonts w:ascii="Times New Roman" w:eastAsia="Times New Roman" w:hAnsi="Times New Roman" w:cs="Times New Roman"/>
          <w:sz w:val="24"/>
        </w:rPr>
        <w:t>Жусупова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Р.Ф. и </w:t>
      </w:r>
      <w:proofErr w:type="spellStart"/>
      <w:r>
        <w:rPr>
          <w:rFonts w:ascii="Times New Roman" w:eastAsia="Times New Roman" w:hAnsi="Times New Roman" w:cs="Times New Roman"/>
          <w:sz w:val="24"/>
        </w:rPr>
        <w:t>др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). </w:t>
      </w:r>
    </w:p>
    <w:p w:rsidR="00FD3246" w:rsidRDefault="009115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Встреча с ППС продемонстрировала их удовлетворенность условиями труда, морально-психологической атмосферой на кафедре и в вузе в целом. Они отметили, что </w:t>
      </w:r>
      <w:r>
        <w:rPr>
          <w:rFonts w:ascii="Times New Roman" w:eastAsia="Times New Roman" w:hAnsi="Times New Roman" w:cs="Times New Roman"/>
          <w:sz w:val="24"/>
        </w:rPr>
        <w:t>Руководство вуза стимулирует профессиональное и личностное развитие, предоставляя возможность для повышения квалификации. Преподаватели, входящие в Академический совет, участвуют в процессе обсуждения и разработке ОП (</w:t>
      </w:r>
      <w:proofErr w:type="spellStart"/>
      <w:r>
        <w:rPr>
          <w:rFonts w:ascii="Times New Roman" w:eastAsia="Times New Roman" w:hAnsi="Times New Roman" w:cs="Times New Roman"/>
          <w:sz w:val="24"/>
        </w:rPr>
        <w:t>Бейсенбаева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Л.Ж.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Жусупова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Р.Ф. </w:t>
      </w:r>
      <w:proofErr w:type="spellStart"/>
      <w:r>
        <w:rPr>
          <w:rFonts w:ascii="Times New Roman" w:eastAsia="Times New Roman" w:hAnsi="Times New Roman" w:cs="Times New Roman"/>
          <w:sz w:val="24"/>
        </w:rPr>
        <w:t>к.</w:t>
      </w:r>
      <w:proofErr w:type="gramStart"/>
      <w:r>
        <w:rPr>
          <w:rFonts w:ascii="Times New Roman" w:eastAsia="Times New Roman" w:hAnsi="Times New Roman" w:cs="Times New Roman"/>
          <w:sz w:val="24"/>
        </w:rPr>
        <w:t>п.н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ассоц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профессор,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 </w:t>
      </w:r>
      <w:proofErr w:type="spellStart"/>
      <w:r>
        <w:rPr>
          <w:rFonts w:ascii="Times New Roman" w:eastAsia="Times New Roman" w:hAnsi="Times New Roman" w:cs="Times New Roman"/>
          <w:sz w:val="24"/>
        </w:rPr>
        <w:t>к.п.н</w:t>
      </w:r>
      <w:proofErr w:type="spellEnd"/>
      <w:r>
        <w:rPr>
          <w:rFonts w:ascii="Times New Roman" w:eastAsia="Times New Roman" w:hAnsi="Times New Roman" w:cs="Times New Roman"/>
          <w:sz w:val="24"/>
        </w:rPr>
        <w:t>.,</w:t>
      </w:r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ассоц.профессор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Авазбакиева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Ф.Р.). ОП регулярно актуализируется с учетом уровня развития науки, культуры, технологии и социальной сферы, с учетом требований профессионального стандарта «Педагог», ожиданий работодателей и индивидуальных интересов обучающихся. Например, президентом Казахстанской ассоциации учителей и преподавателей английского </w:t>
      </w:r>
      <w:proofErr w:type="spellStart"/>
      <w:r>
        <w:rPr>
          <w:rFonts w:ascii="Times New Roman" w:eastAsia="Times New Roman" w:hAnsi="Times New Roman" w:cs="Times New Roman"/>
          <w:sz w:val="24"/>
        </w:rPr>
        <w:t>яызка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</w:rPr>
        <w:t>KazTEA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», магистром TESOL Т.А. </w:t>
      </w:r>
      <w:proofErr w:type="spellStart"/>
      <w:r>
        <w:rPr>
          <w:rFonts w:ascii="Times New Roman" w:eastAsia="Times New Roman" w:hAnsi="Times New Roman" w:cs="Times New Roman"/>
          <w:sz w:val="24"/>
        </w:rPr>
        <w:t>Летяйкиной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были предложены дисциплины «Социолингвистика», «</w:t>
      </w:r>
      <w:proofErr w:type="spellStart"/>
      <w:r>
        <w:rPr>
          <w:rFonts w:ascii="Times New Roman" w:eastAsia="Times New Roman" w:hAnsi="Times New Roman" w:cs="Times New Roman"/>
          <w:sz w:val="24"/>
        </w:rPr>
        <w:t>Медиаграмотность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>».</w:t>
      </w:r>
    </w:p>
    <w:p w:rsidR="00FD3246" w:rsidRPr="0091158E" w:rsidRDefault="009115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       Интервью с обучающимися показало, что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они довольны процессом обучения, материально-технической базой, квалификацией преподавателей.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Обучающиеся отметили, что по ОП имеется возможность для формирования индивидуальной образовательной траектории, что они получают своевременную информацию об используемых критериях и процедурах оценивания результатов обучения, об экзаменах, зачетах и других видах оценки успеваемости.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наличие предусмотренной официальной процедуры апелляции, что проводится комплексная работа по сопровождению, поддержке и обеспечению прогресса академической успеваемости, созданы условия для личностного развития обучающихся (например</w:t>
      </w:r>
      <w:r>
        <w:rPr>
          <w:rFonts w:ascii="Times New Roman" w:eastAsia="Times New Roman" w:hAnsi="Times New Roman" w:cs="Times New Roman"/>
          <w:color w:val="222222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 xml:space="preserve">магистрант 1-го курса </w:t>
      </w:r>
      <w:proofErr w:type="spellStart"/>
      <w:r>
        <w:rPr>
          <w:rFonts w:ascii="Times New Roman" w:eastAsia="Times New Roman" w:hAnsi="Times New Roman" w:cs="Times New Roman"/>
          <w:sz w:val="24"/>
        </w:rPr>
        <w:t>Меруерт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Ө. стала победителем международного конкурса «Лучший магистрант СНГ – 2023»</w:t>
      </w:r>
      <w:r>
        <w:rPr>
          <w:rFonts w:ascii="Times New Roman" w:eastAsia="Times New Roman" w:hAnsi="Times New Roman" w:cs="Times New Roman"/>
          <w:color w:val="222222"/>
          <w:sz w:val="24"/>
        </w:rPr>
        <w:t xml:space="preserve">).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Обучающиеся</w:t>
      </w:r>
      <w:r w:rsidRPr="0091158E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принимают</w:t>
      </w:r>
      <w:r w:rsidRPr="0091158E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участие</w:t>
      </w:r>
      <w:r w:rsidRPr="0091158E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</w:t>
      </w:r>
      <w:r w:rsidRPr="0091158E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работе</w:t>
      </w:r>
      <w:r w:rsidRPr="0091158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клубов</w:t>
      </w:r>
      <w:r w:rsidRPr="0091158E">
        <w:rPr>
          <w:rFonts w:ascii="Times New Roman" w:eastAsia="Times New Roman" w:hAnsi="Times New Roman" w:cs="Times New Roman"/>
          <w:sz w:val="24"/>
          <w:lang w:val="en-US"/>
        </w:rPr>
        <w:t xml:space="preserve"> «Students’ Club of Foreign Languages», «English Drama Club», «TESOL Research Club». 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lastRenderedPageBreak/>
        <w:t xml:space="preserve">Вместе с тем студенты, отметили, что в процессе обучения они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все таки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испытывают недостаток в аудиториях, оборудованных современными </w:t>
      </w:r>
      <w:r>
        <w:rPr>
          <w:rFonts w:ascii="Times New Roman" w:eastAsia="Times New Roman" w:hAnsi="Times New Roman" w:cs="Times New Roman"/>
          <w:sz w:val="24"/>
        </w:rPr>
        <w:t xml:space="preserve">техническими средствами. Им хотелось бы также иметь Коворкинг центр в корпусе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5.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Выпускники в ходе беседы сказали о том, что они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удовлетворенны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знаниями полученными по данной ОП и считают достаточными свои теоретические и практические навыки по владению иностранными языками, что поддерживают связь с кафедрой, с Ассоциацией выпускников, что знают о существовании спонсорского фонда 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Работодатели убедительно продемонстрировали отличительные черты выпускников Аккредитуемой ОП такие, как ответственность, дисциплинированность, творческий подход, хорошие базовые знания.</w:t>
      </w:r>
      <w:r>
        <w:rPr>
          <w:rFonts w:ascii="Times New Roman" w:eastAsia="Times New Roman" w:hAnsi="Times New Roman" w:cs="Times New Roman"/>
          <w:sz w:val="24"/>
        </w:rPr>
        <w:t xml:space="preserve"> Они также отметили тесную связь с руководством ОП, при обсуждении и разработке ОП. 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Все планы развития ОП регулярно рассматриваются на семинарах, круглых столах и вебинарах с работодателями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Болебаева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А.К., </w:t>
      </w:r>
      <w:proofErr w:type="spellStart"/>
      <w:r>
        <w:rPr>
          <w:rFonts w:ascii="Times New Roman" w:eastAsia="Times New Roman" w:hAnsi="Times New Roman" w:cs="Times New Roman"/>
          <w:sz w:val="24"/>
        </w:rPr>
        <w:t>Бабашева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А.М.)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Во время визита экспертами были посещены следующие </w:t>
      </w: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базы практик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 xml:space="preserve">Базой педагогической практики для магистрантов 2-го курса ОП «7М01719 – Иностранный язык: два иностранных языка (основной английский язык)» являются кафедры ЕНУ, </w:t>
      </w:r>
      <w:proofErr w:type="spellStart"/>
      <w:r>
        <w:rPr>
          <w:rFonts w:ascii="Times New Roman" w:eastAsia="Times New Roman" w:hAnsi="Times New Roman" w:cs="Times New Roman"/>
          <w:sz w:val="24"/>
        </w:rPr>
        <w:t>КазГЮУ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им. М.С. </w:t>
      </w:r>
      <w:proofErr w:type="spellStart"/>
      <w:r>
        <w:rPr>
          <w:rFonts w:ascii="Times New Roman" w:eastAsia="Times New Roman" w:hAnsi="Times New Roman" w:cs="Times New Roman"/>
          <w:sz w:val="24"/>
        </w:rPr>
        <w:t>Нарикбаева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ходе посещения установлено наличие тесного взаимодействия с базами практик по совместной разработке, обсуждению и оценке содержания педагогической практики и организации дуального обучения. По итогам всех видов практик проводятся итоговые конференции по заслушиванию отчетов обучающихся с участием руководителей практики от университета и баз практики – производства. </w:t>
      </w:r>
      <w:r>
        <w:rPr>
          <w:rFonts w:ascii="Times New Roman" w:eastAsia="Times New Roman" w:hAnsi="Times New Roman" w:cs="Times New Roman"/>
          <w:sz w:val="24"/>
        </w:rPr>
        <w:t xml:space="preserve">Все документы обучающихся по педагогической практике оформляются в отдельную папку на платформе </w:t>
      </w:r>
      <w:proofErr w:type="spellStart"/>
      <w:r>
        <w:rPr>
          <w:rFonts w:ascii="Times New Roman" w:eastAsia="Times New Roman" w:hAnsi="Times New Roman" w:cs="Times New Roman"/>
          <w:sz w:val="24"/>
        </w:rPr>
        <w:t>Microsoft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Teams</w:t>
      </w:r>
      <w:proofErr w:type="spellEnd"/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процедурой аккредитации было проведено </w:t>
      </w:r>
      <w:r>
        <w:rPr>
          <w:rFonts w:ascii="Times New Roman" w:eastAsia="Times New Roman" w:hAnsi="Times New Roman" w:cs="Times New Roman"/>
          <w:b/>
          <w:sz w:val="24"/>
        </w:rPr>
        <w:t xml:space="preserve">анкетирование </w:t>
      </w:r>
      <w:r>
        <w:rPr>
          <w:rFonts w:ascii="Times New Roman" w:eastAsia="Times New Roman" w:hAnsi="Times New Roman" w:cs="Times New Roman"/>
          <w:sz w:val="24"/>
        </w:rPr>
        <w:t>преподавателей и обучающихся (обучающихся, магистрантов и докторантов).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Анализ степени удовлетворенности условиями труда показал следующее:</w:t>
      </w:r>
    </w:p>
    <w:p w:rsidR="00FD3246" w:rsidRDefault="0091158E" w:rsidP="007602FE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202124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02124"/>
          <w:sz w:val="26"/>
          <w:shd w:val="clear" w:color="auto" w:fill="FFFFFF"/>
        </w:rPr>
        <w:t>АНКЕТА «УДОВЛЕТВОРЕННОСТЬ ОБУЧАЮЩИХСЯ ОО»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Результаты опроса следующие.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100% - 90% обучающихся </w:t>
      </w: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доступностью Интернета студентам в вузе организацией, </w:t>
      </w:r>
      <w:r>
        <w:rPr>
          <w:rFonts w:ascii="Times New Roman" w:eastAsia="Times New Roman" w:hAnsi="Times New Roman" w:cs="Times New Roman"/>
          <w:sz w:val="24"/>
        </w:rPr>
        <w:t>использованием элементов наглядности и техническими средствами обучения,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информированностью об изменениях в учебном процессе</w:t>
      </w: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.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90% - 80% обучающихся </w:t>
      </w:r>
      <w:r>
        <w:rPr>
          <w:rFonts w:ascii="Times New Roman" w:eastAsia="Times New Roman" w:hAnsi="Times New Roman" w:cs="Times New Roman"/>
          <w:sz w:val="24"/>
        </w:rPr>
        <w:t>удовлетворены различными сторонами учебного процесса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(содержание занятий),</w:t>
      </w: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и</w:t>
      </w:r>
      <w:r>
        <w:rPr>
          <w:rFonts w:ascii="Times New Roman" w:eastAsia="Times New Roman" w:hAnsi="Times New Roman" w:cs="Times New Roman"/>
          <w:sz w:val="24"/>
        </w:rPr>
        <w:t>нформированностью об изменениях в учебном процессе,</w:t>
      </w: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обеспеченностью различными информационными справочниками, креативностью и активностью на занятиях преподавателей на занятиях,</w:t>
      </w:r>
      <w:r>
        <w:rPr>
          <w:rFonts w:ascii="Times New Roman" w:eastAsia="Times New Roman" w:hAnsi="Times New Roman" w:cs="Times New Roman"/>
          <w:sz w:val="24"/>
        </w:rPr>
        <w:t xml:space="preserve"> н</w:t>
      </w: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аличием необходимой учебной литературы в библиотеке.</w:t>
      </w:r>
    </w:p>
    <w:p w:rsidR="00FD3246" w:rsidRDefault="009115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литературы, проведением профессиональных практик,</w:t>
      </w:r>
      <w:r>
        <w:rPr>
          <w:rFonts w:ascii="Times New Roman" w:eastAsia="Times New Roman" w:hAnsi="Times New Roman" w:cs="Times New Roman"/>
          <w:sz w:val="24"/>
        </w:rPr>
        <w:t xml:space="preserve"> количеством мест в читальном зале. 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На 80 - 70% студенты удовлетворены условиями проживания в общежитии, доступностью Интернета в вузе, использованием элементов наглядности и технических средств обучения, наличием необходимой учебной литературы в библиотеке,</w:t>
      </w:r>
      <w:r>
        <w:rPr>
          <w:rFonts w:ascii="Times New Roman" w:eastAsia="Times New Roman" w:hAnsi="Times New Roman" w:cs="Times New Roman"/>
          <w:sz w:val="24"/>
        </w:rPr>
        <w:t xml:space="preserve"> количеством компьютеров, используемых в учебном процессе,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количеством мест в читальном зале.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 xml:space="preserve">Студентами следующие предложения: </w:t>
      </w: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уменьшить количество изучаемых дисциплин, особенно общих, увеличить разнообразие выборочных дисциплин, так как выбор там мнимый, оборудовать Коворкинг спейс в 5 корпусе, обеспечить большее взаимодействия с носителями языка, проблемы с окнами в кабинетах - механизм открывания часто сломан, больше различных идей для привлечения внимания, интереса обучающихся на уроках. Хотелось бы, чтобы в университете были места для отдыха, </w:t>
      </w: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lastRenderedPageBreak/>
        <w:t xml:space="preserve">такие как пуфики и другие развлекательные уголки. Порой нам, студентам, приходится находиться в университете больше 5 часов из-за нестабильного расписания (окошки). </w:t>
      </w:r>
    </w:p>
    <w:p w:rsidR="00FD3246" w:rsidRDefault="0091158E">
      <w:pPr>
        <w:numPr>
          <w:ilvl w:val="0"/>
          <w:numId w:val="2"/>
        </w:numPr>
        <w:tabs>
          <w:tab w:val="left" w:pos="284"/>
        </w:tabs>
        <w:spacing w:after="0" w:line="240" w:lineRule="auto"/>
        <w:ind w:firstLine="546"/>
        <w:jc w:val="both"/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Академиялық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ұтқырлыққа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тіл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деңгейін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тестін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анықтауда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ТКТ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тестін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қосуды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ұсынамын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.</w:t>
      </w:r>
    </w:p>
    <w:p w:rsidR="00FD3246" w:rsidRDefault="0091158E">
      <w:pPr>
        <w:numPr>
          <w:ilvl w:val="0"/>
          <w:numId w:val="2"/>
        </w:numPr>
        <w:tabs>
          <w:tab w:val="left" w:pos="284"/>
        </w:tabs>
        <w:spacing w:after="0" w:line="240" w:lineRule="auto"/>
        <w:ind w:firstLine="546"/>
        <w:jc w:val="both"/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шет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тілі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мамандығы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бойынша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1 курс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кезінде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ағылшын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тілі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сабақтарын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көбейтіп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практиканы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азайту.Менің</w:t>
      </w:r>
      <w:proofErr w:type="spellEnd"/>
      <w:proofErr w:type="gram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ойымша,1-2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курста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практика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мүлдем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қажет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емес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, 3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курста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апта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пассивті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болып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қалған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уақытта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активті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практиканы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іске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қосса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болады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яғни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4 курс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толықтай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практикаға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уақыт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бөлуге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болатындай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.</w:t>
      </w:r>
    </w:p>
    <w:p w:rsidR="00FD3246" w:rsidRDefault="0091158E">
      <w:pPr>
        <w:numPr>
          <w:ilvl w:val="0"/>
          <w:numId w:val="2"/>
        </w:numPr>
        <w:tabs>
          <w:tab w:val="left" w:pos="284"/>
        </w:tabs>
        <w:spacing w:after="0" w:line="240" w:lineRule="auto"/>
        <w:ind w:firstLine="54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1 курс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кезінде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ағылшын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тілін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оқыту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сабақтарын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көбейту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себебі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2 семестр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кезінде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бізде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ағылшыш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тілі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сабағы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мүлдем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болмады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және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тіл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біліміне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аса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зер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салу,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яғни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мүмкін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студенттерді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тіл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деңгейі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бойынша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бөлу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.</w:t>
      </w:r>
    </w:p>
    <w:p w:rsidR="00FD3246" w:rsidRDefault="00FD3246">
      <w:pPr>
        <w:tabs>
          <w:tab w:val="left" w:pos="284"/>
        </w:tabs>
        <w:spacing w:after="0" w:line="240" w:lineRule="auto"/>
        <w:ind w:firstLine="546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FD3246" w:rsidRPr="007602FE" w:rsidRDefault="0091158E" w:rsidP="007602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Анкета Удовлетворенности ППС </w:t>
      </w:r>
    </w:p>
    <w:p w:rsidR="00FD3246" w:rsidRDefault="0091158E">
      <w:pPr>
        <w:tabs>
          <w:tab w:val="left" w:pos="546"/>
        </w:tabs>
        <w:spacing w:after="0" w:line="240" w:lineRule="auto"/>
        <w:ind w:firstLine="54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Результаты опроса следующие.</w:t>
      </w:r>
    </w:p>
    <w:p w:rsidR="00FD3246" w:rsidRDefault="0091158E">
      <w:pPr>
        <w:tabs>
          <w:tab w:val="left" w:pos="546"/>
        </w:tabs>
        <w:spacing w:after="0" w:line="240" w:lineRule="auto"/>
        <w:ind w:firstLine="54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100% - 90% ППС удовлетворены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условиями труда по следующему критерию: участие в управлении ОП (доступность информации); удовлетворены ценностями, миссией, видением, политикой и стратегией вуза.</w:t>
      </w:r>
    </w:p>
    <w:p w:rsidR="00FD3246" w:rsidRDefault="0091158E">
      <w:pPr>
        <w:tabs>
          <w:tab w:val="left" w:pos="546"/>
        </w:tabs>
        <w:spacing w:after="0" w:line="240" w:lineRule="auto"/>
        <w:ind w:firstLine="54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90% - 80% ППС удовлетворены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условиями труда по следующему критерию: Участие в управлении ОП (Полномочия и объем занятости); условиями труда по следующему критерию: участие в управлении оп (участие в принятии решений);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условиями труда по следующему критерию: участие в управлении ОП (удовлетворенность переменами и их внедрением); условиями труда по следующему критерию: развитие потенциала (карьерный рост)</w:t>
      </w:r>
      <w:r>
        <w:rPr>
          <w:rFonts w:ascii="Times New Roman" w:eastAsia="Times New Roman" w:hAnsi="Times New Roman" w:cs="Times New Roman"/>
          <w:sz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условиями труда по следующему критерию: развитие потенциала (возможность к развитию и совершенствованию); психологическим климатом в коллективе (отношение со стороны руководства,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отношения в коллективе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); социальными вопросами (условия найма); </w:t>
      </w:r>
      <w:r>
        <w:rPr>
          <w:rFonts w:ascii="Times New Roman" w:eastAsia="Times New Roman" w:hAnsi="Times New Roman" w:cs="Times New Roman"/>
          <w:color w:val="000000"/>
          <w:sz w:val="24"/>
        </w:rPr>
        <w:t>охраной здоровья, безопасностью труда;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гарантией занятости;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удовлетворены деятельностью руководства вуза</w:t>
      </w:r>
      <w:r>
        <w:rPr>
          <w:rFonts w:ascii="Times New Roman" w:eastAsia="Times New Roman" w:hAnsi="Times New Roman" w:cs="Times New Roman"/>
          <w:sz w:val="24"/>
        </w:rPr>
        <w:t>; у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довлетворены ролью вуза в жизни общества. </w:t>
      </w:r>
    </w:p>
    <w:p w:rsidR="00FD3246" w:rsidRDefault="0091158E">
      <w:pPr>
        <w:tabs>
          <w:tab w:val="left" w:pos="546"/>
        </w:tabs>
        <w:spacing w:after="0" w:line="240" w:lineRule="auto"/>
        <w:ind w:firstLine="54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80 % -70 % ППС удовлетворены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условиями труда по следующему критерию: Социальные вопросы (Равные возможности).</w:t>
      </w:r>
    </w:p>
    <w:p w:rsidR="00FD3246" w:rsidRDefault="0091158E">
      <w:pPr>
        <w:tabs>
          <w:tab w:val="left" w:pos="546"/>
        </w:tabs>
        <w:spacing w:after="0" w:line="240" w:lineRule="auto"/>
        <w:ind w:firstLine="54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57,14% ППС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удовлетворены</w:t>
      </w:r>
      <w:r>
        <w:rPr>
          <w:rFonts w:ascii="Times New Roman" w:eastAsia="Times New Roman" w:hAnsi="Times New Roman" w:cs="Times New Roman"/>
          <w:sz w:val="24"/>
        </w:rPr>
        <w:t xml:space="preserve"> 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платой труда.</w:t>
      </w:r>
    </w:p>
    <w:p w:rsidR="00FD3246" w:rsidRDefault="00FD3246">
      <w:pPr>
        <w:tabs>
          <w:tab w:val="left" w:pos="546"/>
        </w:tabs>
        <w:spacing w:after="0" w:line="240" w:lineRule="auto"/>
        <w:ind w:firstLine="546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tabs>
          <w:tab w:val="left" w:pos="546"/>
        </w:tabs>
        <w:spacing w:after="0" w:line="240" w:lineRule="auto"/>
        <w:ind w:firstLine="54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Дополнительные комментарии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Очень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большая общественная нагрузка на кафедре и факультете, </w:t>
      </w:r>
      <w:proofErr w:type="spellStart"/>
      <w:r>
        <w:rPr>
          <w:rFonts w:ascii="Times New Roman" w:eastAsia="Times New Roman" w:hAnsi="Times New Roman" w:cs="Times New Roman"/>
          <w:sz w:val="24"/>
        </w:rPr>
        <w:t>обьем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педнагрузки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надо сокращать докторам наук; в последние годы наблюдаются качественные изменения во всех процессах деятельности университета, надеемся на закрепление перемен и их развитие только в положительном ключе! </w:t>
      </w:r>
    </w:p>
    <w:p w:rsidR="00FD3246" w:rsidRDefault="0091158E">
      <w:pPr>
        <w:tabs>
          <w:tab w:val="left" w:pos="546"/>
        </w:tabs>
        <w:spacing w:after="0" w:line="240" w:lineRule="auto"/>
        <w:ind w:firstLine="54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Таким образом, анализ проведенного анкетирования показал, что ППС в целом удовлетворены условиями труда, психологическим климатом в коллективе, социальными вопросами, деятельностью руководства вуза.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ОБЩАЯ ХАРАКТЕРИСТИКА ОБРАЗОВАТЕЛЬНОЙ ПРОГРАММЫ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hd w:val="clear" w:color="auto" w:fill="00FF00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Образовательная программа «7М01719 – Иностранный язык: два иностранных языка» </w:t>
      </w: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https://clck.ru/3AGE5i</w:t>
        </w:r>
      </w:hyperlink>
      <w:r>
        <w:rPr>
          <w:rFonts w:ascii="Times New Roman" w:eastAsia="Times New Roman" w:hAnsi="Times New Roman" w:cs="Times New Roman"/>
          <w:sz w:val="24"/>
        </w:rPr>
        <w:t xml:space="preserve"> реализуется на кафедре теории и практики иностранных языков филологического факультета НАО «Евразийский национальный университет им. Л.Н. Гумилева» 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https://clck.ru/3AGDzi</w:t>
        </w:r>
      </w:hyperlink>
      <w:r>
        <w:rPr>
          <w:rFonts w:ascii="Times New Roman" w:eastAsia="Times New Roman" w:hAnsi="Times New Roman" w:cs="Times New Roman"/>
          <w:sz w:val="24"/>
        </w:rPr>
        <w:t>.</w:t>
      </w:r>
    </w:p>
    <w:p w:rsidR="00FD3246" w:rsidRDefault="00911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Подготовкой педагогов иностранного языка занимаются 2 доктора филологических наук, 5 кандидатов педагогических наук, 3 кандидата филологических наук, 6 докторов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включая 1 доктора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Южно-Калифорнийского университета (</w:t>
      </w:r>
      <w:proofErr w:type="spellStart"/>
      <w:r>
        <w:rPr>
          <w:rFonts w:ascii="Times New Roman" w:eastAsia="Times New Roman" w:hAnsi="Times New Roman" w:cs="Times New Roman"/>
          <w:sz w:val="24"/>
        </w:rPr>
        <w:t>Лос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Анжелес, США). Ежегодно к процессу подготовки педагогов иностранного языка привлекаются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носители иностранных языков, зарубежные приглашенные профессоры с высоким индексом цитирования. 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Среди преподавателей кафедры есть обладатели звания «Лучший преподаватель вуза» (</w:t>
      </w:r>
      <w:proofErr w:type="spellStart"/>
      <w:r>
        <w:rPr>
          <w:rFonts w:ascii="Times New Roman" w:eastAsia="Times New Roman" w:hAnsi="Times New Roman" w:cs="Times New Roman"/>
          <w:sz w:val="24"/>
        </w:rPr>
        <w:t>Жусупова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Р.Ф., </w:t>
      </w:r>
      <w:proofErr w:type="spellStart"/>
      <w:r>
        <w:rPr>
          <w:rFonts w:ascii="Times New Roman" w:eastAsia="Times New Roman" w:hAnsi="Times New Roman" w:cs="Times New Roman"/>
          <w:sz w:val="24"/>
        </w:rPr>
        <w:t>Хамитова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Г.А., Ниязова А.Е.,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А.М., </w:t>
      </w:r>
      <w:proofErr w:type="spellStart"/>
      <w:r>
        <w:rPr>
          <w:rFonts w:ascii="Times New Roman" w:eastAsia="Times New Roman" w:hAnsi="Times New Roman" w:cs="Times New Roman"/>
          <w:sz w:val="24"/>
        </w:rPr>
        <w:t>Акынова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Д.Б.), стипендиаты международной программы «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Болашак</w:t>
      </w:r>
      <w:proofErr w:type="spellEnd"/>
      <w:r>
        <w:rPr>
          <w:rFonts w:ascii="Times New Roman" w:eastAsia="Times New Roman" w:hAnsi="Times New Roman" w:cs="Times New Roman"/>
          <w:sz w:val="24"/>
        </w:rPr>
        <w:t>» (</w:t>
      </w:r>
      <w:proofErr w:type="spellStart"/>
      <w:r>
        <w:rPr>
          <w:rFonts w:ascii="Times New Roman" w:eastAsia="Times New Roman" w:hAnsi="Times New Roman" w:cs="Times New Roman"/>
          <w:sz w:val="24"/>
        </w:rPr>
        <w:t>Кусанова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Б.Х., </w:t>
      </w:r>
      <w:proofErr w:type="spellStart"/>
      <w:r>
        <w:rPr>
          <w:rFonts w:ascii="Times New Roman" w:eastAsia="Times New Roman" w:hAnsi="Times New Roman" w:cs="Times New Roman"/>
          <w:sz w:val="24"/>
        </w:rPr>
        <w:t>Гауриева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Г.М.,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А.М., </w:t>
      </w:r>
      <w:proofErr w:type="spellStart"/>
      <w:r>
        <w:rPr>
          <w:rFonts w:ascii="Times New Roman" w:eastAsia="Times New Roman" w:hAnsi="Times New Roman" w:cs="Times New Roman"/>
          <w:sz w:val="24"/>
        </w:rPr>
        <w:t>Латанова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Р.У., </w:t>
      </w:r>
      <w:proofErr w:type="spellStart"/>
      <w:r>
        <w:rPr>
          <w:rFonts w:ascii="Times New Roman" w:eastAsia="Times New Roman" w:hAnsi="Times New Roman" w:cs="Times New Roman"/>
          <w:sz w:val="24"/>
        </w:rPr>
        <w:t>Әліпбай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Б., </w:t>
      </w:r>
      <w:proofErr w:type="spellStart"/>
      <w:r>
        <w:rPr>
          <w:rFonts w:ascii="Times New Roman" w:eastAsia="Times New Roman" w:hAnsi="Times New Roman" w:cs="Times New Roman"/>
          <w:sz w:val="24"/>
        </w:rPr>
        <w:t>Ксанова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Д.М.), стипендиатов </w:t>
      </w:r>
      <w:proofErr w:type="spellStart"/>
      <w:r>
        <w:rPr>
          <w:rFonts w:ascii="Times New Roman" w:eastAsia="Times New Roman" w:hAnsi="Times New Roman" w:cs="Times New Roman"/>
          <w:sz w:val="24"/>
        </w:rPr>
        <w:t>Эрасмус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Мундус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</w:rPr>
        <w:t>Кусанова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Б.Х., Ниязова А.Е., </w:t>
      </w:r>
      <w:proofErr w:type="spellStart"/>
      <w:r>
        <w:rPr>
          <w:rFonts w:ascii="Times New Roman" w:eastAsia="Times New Roman" w:hAnsi="Times New Roman" w:cs="Times New Roman"/>
          <w:sz w:val="24"/>
        </w:rPr>
        <w:t>Жусупова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Р.Ф.,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А.М., </w:t>
      </w:r>
      <w:proofErr w:type="spellStart"/>
      <w:r>
        <w:rPr>
          <w:rFonts w:ascii="Times New Roman" w:eastAsia="Times New Roman" w:hAnsi="Times New Roman" w:cs="Times New Roman"/>
          <w:sz w:val="24"/>
        </w:rPr>
        <w:t>Бейсембаева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Ж.А., </w:t>
      </w:r>
      <w:proofErr w:type="spellStart"/>
      <w:r>
        <w:rPr>
          <w:rFonts w:ascii="Times New Roman" w:eastAsia="Times New Roman" w:hAnsi="Times New Roman" w:cs="Times New Roman"/>
          <w:sz w:val="24"/>
        </w:rPr>
        <w:t>Анашева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Д.К.).</w:t>
      </w:r>
    </w:p>
    <w:p w:rsidR="00FD3246" w:rsidRDefault="00911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Аккредитуемая ОП занимает лидирующие позиции в рейтинге образовательных программ вузов НААР: ОП «7М01719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– Иностранный язык: два иностранных языка» стала лидером рейтинга в 2021 году (1-ое место), заняла 2-ую позицию в 2022 году и 1-ое место в 2023 </w:t>
      </w:r>
    </w:p>
    <w:p w:rsidR="00FD3246" w:rsidRDefault="00911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Участие кафедры ТПИЯ в предметных рейтингах международного агентства QS ежегодно демонстрирует высокие показатели: сразу 3 предметной области «Английский язык и литература» «Современные языки» «Лингвистика» кафедры вошли в ТОП-100 предметного рейтинга QS.</w:t>
      </w:r>
    </w:p>
    <w:p w:rsidR="00FD3246" w:rsidRDefault="00911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Немаловажным показателем успешной реализации аккредитуемой ОП является трудоустройство выпускников. По ОП «7М01719 – Иностранный язык: два иностранных языка (основной английский язык)» трудоустройство зафиксировано в рамках следующих показателей: в 2021 году – 97 %, в 2022 году – 95 %, в 2023 году – 100 </w:t>
      </w:r>
      <w:proofErr w:type="gramStart"/>
      <w:r>
        <w:rPr>
          <w:rFonts w:ascii="Times New Roman" w:eastAsia="Times New Roman" w:hAnsi="Times New Roman" w:cs="Times New Roman"/>
          <w:sz w:val="24"/>
        </w:rPr>
        <w:t>% .</w:t>
      </w:r>
      <w:proofErr w:type="gramEnd"/>
    </w:p>
    <w:p w:rsidR="00FD3246" w:rsidRDefault="00911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 аккредитуемой ОП имеется </w:t>
      </w:r>
      <w:proofErr w:type="spellStart"/>
      <w:r>
        <w:rPr>
          <w:rFonts w:ascii="Times New Roman" w:eastAsia="Times New Roman" w:hAnsi="Times New Roman" w:cs="Times New Roman"/>
          <w:sz w:val="24"/>
        </w:rPr>
        <w:t>двудипломная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образовательная программа, подписанная между ЕНУ им. Л.Н. Гумилева и </w:t>
      </w:r>
      <w:proofErr w:type="spellStart"/>
      <w:r>
        <w:rPr>
          <w:rFonts w:ascii="Times New Roman" w:eastAsia="Times New Roman" w:hAnsi="Times New Roman" w:cs="Times New Roman"/>
          <w:sz w:val="24"/>
        </w:rPr>
        <w:t>Ошским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государственным университетом Кыргызстана (филиал ЕНУ). По ДДОП имеется набор на 1-ый курс обучения из числа кыргызских магистрантов – 2 магистранта, которые обучаются в двух вузах и получат два диплома по завершении обучения. </w:t>
      </w:r>
    </w:p>
    <w:p w:rsidR="00FD3246" w:rsidRDefault="0091158E">
      <w:pPr>
        <w:tabs>
          <w:tab w:val="left" w:pos="55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аккредитуемой ОП обучается 1 магистрант с особыми образовательными потребностями. Для обучающихся с ООП в университете функционируют соответствующие службы, применяются должные положения. </w:t>
      </w:r>
    </w:p>
    <w:p w:rsidR="00FD3246" w:rsidRDefault="0091158E">
      <w:pPr>
        <w:spacing w:after="0" w:line="240" w:lineRule="auto"/>
        <w:ind w:left="109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Контингент обучающихся аккредитуемой ОП в текущем 2023-2024 учебном году, составляет 57. Снижение контингента магистратуры по аккредитуемой ОП продиктовано повышением проходного балла на вступительных экзаменах, от 75 проходных баллов в 2019 г. до 115 проходных баллов в 2023 г.</w:t>
      </w:r>
    </w:p>
    <w:p w:rsidR="00FD3246" w:rsidRDefault="00FD3246" w:rsidP="007602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  <w:t xml:space="preserve">3. Аналитическая часть </w:t>
      </w:r>
    </w:p>
    <w:p w:rsidR="00FD3246" w:rsidRDefault="00FD32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</w:p>
    <w:p w:rsidR="00FD3246" w:rsidRDefault="00911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3.1. Анализ окончательной редакции Отчета с указанием нереализованных рекомендаций эксперта</w:t>
      </w:r>
    </w:p>
    <w:p w:rsidR="00FD3246" w:rsidRDefault="00FD32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2 «Образовательные программы: разработка и утверждение»</w:t>
      </w:r>
    </w:p>
    <w:p w:rsidR="00FD3246" w:rsidRDefault="00FD3246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показать на конкретных примерах, что ожидаемые результаты обучения формулируются как на уровне всей ОП, так и на уровне отдельных модулей или учебной дисциплины (стр.29-30 п.2.3.b)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ind w:left="1" w:right="-4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отредактировать текст отчета с учетом особенностей аккредитуемой ОП уровня магистратуры, устранив совпадения с текстом отчета ОП бакалавриата по указанным пунктам. по п.2.3.g. (стр.34-36)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FD3246" w:rsidRDefault="00FD3246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3"/>
        </w:rPr>
      </w:pPr>
    </w:p>
    <w:p w:rsidR="00FD3246" w:rsidRDefault="0091158E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>Глава 3 «</w:t>
      </w:r>
      <w:proofErr w:type="spellStart"/>
      <w:r>
        <w:rPr>
          <w:rFonts w:ascii="Times New Roman" w:eastAsia="Times New Roman" w:hAnsi="Times New Roman" w:cs="Times New Roman"/>
          <w:sz w:val="23"/>
        </w:rPr>
        <w:t>Студентоцентрированное</w:t>
      </w:r>
      <w:proofErr w:type="spellEnd"/>
      <w:r>
        <w:rPr>
          <w:rFonts w:ascii="Times New Roman" w:eastAsia="Times New Roman" w:hAnsi="Times New Roman" w:cs="Times New Roman"/>
          <w:sz w:val="23"/>
        </w:rPr>
        <w:t xml:space="preserve"> обучение, преподавание и оценка успеваемости»</w:t>
      </w:r>
    </w:p>
    <w:p w:rsidR="00FD3246" w:rsidRDefault="00FD3246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lastRenderedPageBreak/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привести примеры реализации основных принципов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студентоцентрированного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обучения (стр.40-41 п.3.1.a);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привести примеры о том, что руководство ОП обеспечивает своевременную информированность студентов об ОП (на стр.41 п.3.1. b дана общая информация);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привести примеры использования различных педагогических форм, методов и технологий обучения, обеспечивающих активную позицию обучающихся и имеющих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профессиональноориентированный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характер (стр.45-46 п.3.1.g);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привести информацию, представленную в п.3.1.d. в соответствие требуемым критериям.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FD3246" w:rsidRDefault="00FD3246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>Глава 4 «Студенты: прием, сопровождение учебных достижений, сертификация»</w:t>
      </w:r>
    </w:p>
    <w:p w:rsidR="00FD3246" w:rsidRDefault="00FD3246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дополнить текст отчета конкретной информацией и примерами (п.4.2.е.);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отредактировать текст отчета с учетом информации и данных аккредитуемой ОП, удалить повторы информации;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текст отчета в п.4.1.c., п.4.2.f.  привести в соответствие требуемым критериям.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FD3246" w:rsidRDefault="0091158E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D3246" w:rsidRDefault="0091158E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>Глава 5 «Профессорско-преподавательский состав»</w:t>
      </w:r>
    </w:p>
    <w:p w:rsidR="00FD3246" w:rsidRDefault="00FD3246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- отредактировать текст отчета с учетом информации и данных ППС, аккредитуемой ОП, удалить повторы информации.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FD3246" w:rsidRDefault="00FD3246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 w:rsidP="007602F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6 «Творческое и личностное развитие студентов»</w:t>
      </w:r>
    </w:p>
    <w:p w:rsidR="00FD3246" w:rsidRDefault="00FD3246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дополнить текст отчета конкретной информацией и примерами (п.6.1.b.);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дополнить текст отчета конкретной информацией и примерами (п.6.2.с);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отредактировать текст отчета с учетом особенностей, аккредитуемой ОП, удалить повторы информации (п.6.1.b,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п.6.2.b, п.6.2.с).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FD3246" w:rsidRDefault="00FD3246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 w:rsidP="007602F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7 «Постоянный мониторинг и периодическая оценка образовательных программ»</w:t>
      </w:r>
    </w:p>
    <w:p w:rsidR="00FD3246" w:rsidRDefault="00FD3246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отредактировать текст отчета с учетом особенностей, аккредитуемой ОП, удалить повторы информации п.7.1. с. (стр.85), п.7.1.d., п.7.1.е. (стр.86), п.7.1. g. (стр.87).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FD3246" w:rsidRDefault="00FD3246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8-2 «Специфика образовательной программы для уровня магистратуры»</w:t>
      </w:r>
    </w:p>
    <w:p w:rsidR="00FD3246" w:rsidRDefault="00FD32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FD3246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- дополнить текст отчета конкретной информацией (п.8-2.3.2, п.8-2.3.3, п.8-2.3.4)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246" w:rsidRDefault="0091158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FD3246" w:rsidRDefault="00FD32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FD32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 Анализ соответствия реализации образовательной программы Стандартам ARQA, включающий SWOT-анализ (или анализ сильных и слабых сторон), «Лучшую практику», замечания и рекомендации по каждому критерию Стандартов.</w:t>
      </w:r>
    </w:p>
    <w:p w:rsidR="00FD3246" w:rsidRDefault="00FD32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3.2.1 SWOT-анализ –ПРИМЕР </w:t>
      </w:r>
    </w:p>
    <w:p w:rsidR="00FD3246" w:rsidRDefault="00FD32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Сильные стороны образовательной программы: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D3246" w:rsidRDefault="00911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 является лидером рейтинга образовательных программ НПП «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»; лидером рейтинга аккредитационного </w:t>
      </w:r>
      <w:proofErr w:type="spellStart"/>
      <w:r>
        <w:rPr>
          <w:rFonts w:ascii="Times New Roman" w:eastAsia="Times New Roman" w:hAnsi="Times New Roman" w:cs="Times New Roman"/>
          <w:sz w:val="24"/>
        </w:rPr>
        <w:t>агентсва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НААР; хорошая материально-техническая база; высокая  </w:t>
      </w:r>
      <w:proofErr w:type="spellStart"/>
      <w:r>
        <w:rPr>
          <w:rFonts w:ascii="Times New Roman" w:eastAsia="Times New Roman" w:hAnsi="Times New Roman" w:cs="Times New Roman"/>
          <w:sz w:val="24"/>
        </w:rPr>
        <w:t>остепененность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ППС;  международное сотрудничество кафедры с ведущими вузами ближнего и дальнего зарубежья, активное участие зарубежных ученых в образовательном процессе; активность ППС и обучающихся по программам академической мобильности; вовлечение корпоративных партнеров в организацию и проведение практик; востребованность выпускников на рынке труда; стимулирование профессионального и личностного роста преподавателей; активность ППС в повышении квалификации.</w:t>
      </w:r>
    </w:p>
    <w:p w:rsidR="00FD3246" w:rsidRDefault="00911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Слабые стороны образовательной программы:</w:t>
      </w:r>
      <w:r>
        <w:rPr>
          <w:rFonts w:ascii="Times New Roman" w:eastAsia="Times New Roman" w:hAnsi="Times New Roman" w:cs="Times New Roman"/>
          <w:sz w:val="24"/>
        </w:rPr>
        <w:t xml:space="preserve"> отсутствие проектов, финансируемых </w:t>
      </w:r>
      <w:proofErr w:type="spellStart"/>
      <w:r>
        <w:rPr>
          <w:rFonts w:ascii="Times New Roman" w:eastAsia="Times New Roman" w:hAnsi="Times New Roman" w:cs="Times New Roman"/>
          <w:sz w:val="24"/>
        </w:rPr>
        <w:t>МНиВО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РК.</w:t>
      </w:r>
    </w:p>
    <w:p w:rsidR="00FD3246" w:rsidRDefault="00FD32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aps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3.2.2 Соответствие стандартам специализированной аккредитации 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2" w:name="_Hlk170827525"/>
      <w:r>
        <w:rPr>
          <w:rFonts w:ascii="Times New Roman" w:eastAsia="Times New Roman" w:hAnsi="Times New Roman" w:cs="Times New Roman"/>
          <w:b/>
          <w:sz w:val="24"/>
        </w:rPr>
        <w:t xml:space="preserve">По Стандарту 1. «РЕАЛИЗАЦИЯ ПОЛИТИКИ ОБЕСПЕЧЕНИЯ КАЧЕСТВА» 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2. «ОБРАЗОВАТЕЛЬНЫЕ ПРОГРАММЫ: РАЗРАБОТКА И УТВЕРЖДЕНИЕ»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Лучшая практика: ОП 7М01719 – «Иностранный язык: два иностранных языка» занимает лидирующие позиции в национальных рейтингах образовательных вузов.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Область для улучшения: обеспечить ОП дополнительными кабинетами в количестве 3 штук, оборудованных современным мультимедийным оборудованием; создать коворкинг – центр в корпусе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5.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3. «СТУДЕНТОЦЕНТРИРОВАННОЕ ОБУЧЕНИЕ, ПРЕПОДАВАНИЕ И ОЦЕНКА УСПЕВАЕМОСТИ»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Область для улучшения: создать большие возможности для формирования индивидуальной образовательной траектории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По Стандарту 4. «СТУДЕНТЫ: ПРИЕМ, СОПРОВОЖДЕНИЕ УЧЕБНЫХ ДОСТИЖЕНИЙ, СЕРТИФИКАЦИЯ»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5. «ПРОФЕССОРСКО-ПРЕПОДАВАТЕЛЬСКИЙ СОСТАВ»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Критерий 4.а) </w:t>
      </w:r>
      <w:r>
        <w:rPr>
          <w:rFonts w:ascii="Times New Roman" w:eastAsia="Times New Roman" w:hAnsi="Times New Roman" w:cs="Times New Roman"/>
          <w:i/>
          <w:sz w:val="24"/>
        </w:rPr>
        <w:t>Руководство ОП должно доказать результативность НИР и УМР следующими показателями: а) эффективность участия ППС в проектах, семинарах, конференциях, стажировках.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Замечание: отсутствуют проекты, финансируемые </w:t>
      </w:r>
      <w:proofErr w:type="spellStart"/>
      <w:r>
        <w:rPr>
          <w:rFonts w:ascii="Times New Roman" w:eastAsia="Times New Roman" w:hAnsi="Times New Roman" w:cs="Times New Roman"/>
          <w:sz w:val="24"/>
        </w:rPr>
        <w:t>МНиВО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РК.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Рекомендация: Запланировать на 2024-2025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уч.год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участие в проектах, финансируемых </w:t>
      </w:r>
      <w:proofErr w:type="spellStart"/>
      <w:r>
        <w:rPr>
          <w:rFonts w:ascii="Times New Roman" w:eastAsia="Times New Roman" w:hAnsi="Times New Roman" w:cs="Times New Roman"/>
          <w:sz w:val="24"/>
        </w:rPr>
        <w:t>МНиВО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РК в количестве 3 штук.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6. «ТВОРЧЕСКОЕ И ЛИЧНОСТНОЕ РАЗВИТИЕ СТУДЕНТОВ»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7. «ПОСТОЯННЫЙ МОНИТОРИНГ И ПЕРИОДИЧЕСКАЯ ОЦЕНКА ОБРАЗОВАТЕЛЬНЫХ ПРОГРАММ»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8-1. «СПЕЦИФИКА ОБРАЗОВАТЕЛЬНОЙ ПРОГРАММЫ ДЛЯ УРОВНЯ БАКАЛАВРИАТА»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9. «ПЕРИОДИЧЕСКИЕ ПРОЦЕДУРЫ ВНЕШНЕЙ ГАРАНТИИ</w:t>
      </w:r>
    </w:p>
    <w:p w:rsidR="00FD3246" w:rsidRDefault="0091158E" w:rsidP="009115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КАЧЕСТВА»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FD3246" w:rsidRDefault="00FD3246" w:rsidP="009115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4. ЗАКЛЮЧЕНИЕ </w:t>
      </w:r>
    </w:p>
    <w:p w:rsidR="00FD3246" w:rsidRDefault="00FD32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Экспертная группа, по внешней оценке,</w:t>
      </w:r>
      <w:r>
        <w:rPr>
          <w:rFonts w:ascii="Times New Roman" w:eastAsia="Times New Roman" w:hAnsi="Times New Roman" w:cs="Times New Roman"/>
          <w:sz w:val="24"/>
        </w:rPr>
        <w:t xml:space="preserve"> реализации образовательной программы в рамках специализированной аккредитации </w:t>
      </w:r>
    </w:p>
    <w:p w:rsidR="00FD3246" w:rsidRDefault="009115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1) считает, что реализация образовательной программы «7М01719 – Иностранный язык: два иностранных языка» соответствует стандартам ARQA;</w:t>
      </w:r>
    </w:p>
    <w:p w:rsidR="00FD3246" w:rsidRDefault="00911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2) рекомендует Аккредитационному Совету принять решение о полной аккредитации</w:t>
      </w:r>
      <w:bookmarkEnd w:id="2"/>
    </w:p>
    <w:sectPr w:rsidR="00FD3246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158E" w:rsidRDefault="0091158E" w:rsidP="0091158E">
      <w:pPr>
        <w:spacing w:after="0" w:line="240" w:lineRule="auto"/>
      </w:pPr>
      <w:r>
        <w:separator/>
      </w:r>
    </w:p>
  </w:endnote>
  <w:endnote w:type="continuationSeparator" w:id="0">
    <w:p w:rsidR="0091158E" w:rsidRDefault="0091158E" w:rsidP="00911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158E" w:rsidRDefault="0091158E" w:rsidP="0091158E">
      <w:pPr>
        <w:spacing w:after="0" w:line="240" w:lineRule="auto"/>
      </w:pPr>
      <w:r>
        <w:separator/>
      </w:r>
    </w:p>
  </w:footnote>
  <w:footnote w:type="continuationSeparator" w:id="0">
    <w:p w:rsidR="0091158E" w:rsidRDefault="0091158E" w:rsidP="00911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58E" w:rsidRPr="00FB6E4E" w:rsidRDefault="0091158E" w:rsidP="0091158E">
    <w:pPr>
      <w:tabs>
        <w:tab w:val="center" w:pos="4153"/>
        <w:tab w:val="right" w:pos="8306"/>
      </w:tabs>
      <w:spacing w:after="0" w:line="276" w:lineRule="auto"/>
      <w:ind w:left="1040" w:hanging="1040"/>
      <w:jc w:val="both"/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</w:pPr>
    <w:r w:rsidRPr="00FB6E4E">
      <w:rPr>
        <w:rFonts w:ascii="Arial" w:eastAsia="Times New Roman" w:hAnsi="Arial" w:cs="Arial"/>
        <w:b/>
        <w:noProof/>
        <w:color w:val="007354"/>
        <w:sz w:val="20"/>
        <w:szCs w:val="20"/>
      </w:rPr>
      <w:drawing>
        <wp:anchor distT="0" distB="0" distL="114300" distR="114300" simplePos="0" relativeHeight="251659264" behindDoc="0" locked="0" layoutInCell="1" allowOverlap="1" wp14:anchorId="587C3706" wp14:editId="3057B746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B6E4E">
      <w:rPr>
        <w:rFonts w:ascii="Arial" w:eastAsia="Times New Roman" w:hAnsi="Arial" w:cs="Arial"/>
        <w:b/>
        <w:color w:val="007354"/>
        <w:sz w:val="20"/>
        <w:szCs w:val="20"/>
        <w:lang w:val="en-US"/>
      </w:rPr>
      <w:t>ARQA</w:t>
    </w:r>
    <w:r w:rsidRPr="00FB6E4E">
      <w:rPr>
        <w:rFonts w:ascii="Arial" w:eastAsia="Times New Roman" w:hAnsi="Arial" w:cs="Arial"/>
        <w:b/>
        <w:color w:val="007354"/>
        <w:sz w:val="20"/>
        <w:szCs w:val="20"/>
        <w:lang w:val="kk-KZ"/>
      </w:rPr>
      <w:tab/>
    </w:r>
    <w:r w:rsidRPr="00FB6E4E">
      <w:rPr>
        <w:rFonts w:ascii="Arial" w:eastAsia="Times New Roman" w:hAnsi="Arial" w:cs="Arial"/>
        <w:b/>
        <w:color w:val="007354"/>
        <w:sz w:val="20"/>
        <w:szCs w:val="20"/>
        <w:lang w:val="kk-KZ"/>
      </w:rPr>
      <w:tab/>
    </w:r>
    <w:r w:rsidRPr="00FB6E4E">
      <w:rPr>
        <w:rFonts w:ascii="Times New Roman" w:eastAsia="Times New Roman" w:hAnsi="Times New Roman" w:cs="Times New Roman"/>
        <w:bCs/>
        <w:i/>
        <w:iCs/>
        <w:color w:val="007354"/>
        <w:sz w:val="20"/>
        <w:szCs w:val="20"/>
        <w:lang w:val="kk-KZ"/>
      </w:rPr>
      <w:t xml:space="preserve">Отчет </w:t>
    </w:r>
    <w:r w:rsidRPr="00FB6E4E"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  <w:t xml:space="preserve">по результатам внешней оценки реализации образовательных программ </w:t>
    </w:r>
  </w:p>
  <w:p w:rsidR="0091158E" w:rsidRPr="00FB6E4E" w:rsidRDefault="0091158E" w:rsidP="0091158E">
    <w:pPr>
      <w:tabs>
        <w:tab w:val="center" w:pos="4153"/>
        <w:tab w:val="right" w:pos="8306"/>
      </w:tabs>
      <w:spacing w:after="0" w:line="276" w:lineRule="auto"/>
      <w:ind w:left="1040" w:hanging="1040"/>
      <w:jc w:val="center"/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</w:pPr>
    <w:r w:rsidRPr="00FB6E4E"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  <w:t>в рамках специализированной аккредитации</w:t>
    </w:r>
  </w:p>
  <w:p w:rsidR="0091158E" w:rsidRDefault="0091158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E0A42"/>
    <w:multiLevelType w:val="multilevel"/>
    <w:tmpl w:val="8A2C40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8513B08"/>
    <w:multiLevelType w:val="multilevel"/>
    <w:tmpl w:val="CA06CC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3246"/>
    <w:rsid w:val="00160E5F"/>
    <w:rsid w:val="007602FE"/>
    <w:rsid w:val="0091158E"/>
    <w:rsid w:val="00FD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C35906D-9C74-4E83-946C-3AC39E31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1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158E"/>
  </w:style>
  <w:style w:type="paragraph" w:styleId="a5">
    <w:name w:val="footer"/>
    <w:basedOn w:val="a"/>
    <w:link w:val="a6"/>
    <w:uiPriority w:val="99"/>
    <w:unhideWhenUsed/>
    <w:rsid w:val="00911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158E"/>
  </w:style>
  <w:style w:type="paragraph" w:customStyle="1" w:styleId="21">
    <w:name w:val="Заголовок 21"/>
    <w:basedOn w:val="a"/>
    <w:uiPriority w:val="1"/>
    <w:qFormat/>
    <w:rsid w:val="00160E5F"/>
    <w:pPr>
      <w:widowControl w:val="0"/>
      <w:autoSpaceDE w:val="0"/>
      <w:autoSpaceDN w:val="0"/>
      <w:spacing w:after="0" w:line="240" w:lineRule="auto"/>
      <w:ind w:left="235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lck.ru/3AGDz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ck.ru/3AGE5i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4471</Words>
  <Characters>25491</Characters>
  <Application>Microsoft Office Word</Application>
  <DocSecurity>0</DocSecurity>
  <Lines>212</Lines>
  <Paragraphs>59</Paragraphs>
  <ScaleCrop>false</ScaleCrop>
  <Company/>
  <LinksUpToDate>false</LinksUpToDate>
  <CharactersWithSpaces>29903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2024-07-02T10:35:00Z</dcterms:created>
  <dcterms:modified xsi:type="dcterms:W3CDTF">2024-07-11T08:25:00Z</dcterms:modified>
</cp:coreProperties>
</file>